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D3273" w14:textId="77777777" w:rsidR="00BB7581" w:rsidRPr="00115429" w:rsidRDefault="00BB7581" w:rsidP="00BB7581">
      <w:pPr>
        <w:ind w:right="-993"/>
        <w:rPr>
          <w:b/>
          <w:sz w:val="40"/>
          <w:szCs w:val="40"/>
        </w:rPr>
      </w:pPr>
      <w:r w:rsidRPr="00BB7581">
        <w:rPr>
          <w:b/>
          <w:sz w:val="24"/>
        </w:rPr>
        <w:t>Schnittstelle zur Branchensoftware</w:t>
      </w:r>
      <w:r>
        <w:rPr>
          <w:b/>
          <w:sz w:val="40"/>
          <w:szCs w:val="40"/>
        </w:rPr>
        <w:t xml:space="preserve"> </w:t>
      </w:r>
      <w:r>
        <w:rPr>
          <w:b/>
          <w:sz w:val="24"/>
        </w:rPr>
        <w:t>– OSD bereits am Start</w:t>
      </w:r>
    </w:p>
    <w:p w14:paraId="4C9530A1" w14:textId="77777777" w:rsidR="00115429" w:rsidRPr="00BB7581" w:rsidRDefault="00BB7581" w:rsidP="00CD16D2">
      <w:pPr>
        <w:ind w:right="-993"/>
        <w:rPr>
          <w:b/>
          <w:sz w:val="40"/>
          <w:szCs w:val="40"/>
        </w:rPr>
      </w:pPr>
      <w:r w:rsidRPr="00BB7581">
        <w:rPr>
          <w:b/>
          <w:sz w:val="40"/>
          <w:szCs w:val="40"/>
        </w:rPr>
        <w:t>Häfele Onlineshop: Fit für ERP-Systeme</w:t>
      </w:r>
      <w:r w:rsidR="00B4606D" w:rsidRPr="00BB7581">
        <w:rPr>
          <w:b/>
          <w:sz w:val="40"/>
          <w:szCs w:val="40"/>
        </w:rPr>
        <w:t xml:space="preserve"> </w:t>
      </w:r>
    </w:p>
    <w:p w14:paraId="12777BF0" w14:textId="77777777" w:rsidR="00447F81" w:rsidRPr="00CD3C45" w:rsidRDefault="00447F81" w:rsidP="00707DAA">
      <w:pPr>
        <w:ind w:right="-1134"/>
        <w:rPr>
          <w:b/>
          <w:sz w:val="24"/>
        </w:rPr>
      </w:pPr>
    </w:p>
    <w:p w14:paraId="0CDA6BCD" w14:textId="7B486E2A" w:rsidR="001A4405" w:rsidRDefault="00BB7581" w:rsidP="008D2B37">
      <w:pPr>
        <w:ind w:right="1134"/>
        <w:rPr>
          <w:rFonts w:ascii="Times" w:hAnsi="Times"/>
          <w:sz w:val="24"/>
        </w:rPr>
      </w:pPr>
      <w:r>
        <w:rPr>
          <w:rFonts w:ascii="Times" w:hAnsi="Times"/>
          <w:sz w:val="24"/>
        </w:rPr>
        <w:t xml:space="preserve">Mit der neuen Häfele Online Shop Schnittstelle (eCommerce API) können Häfele Kunden direkt aus ihren ERP Systemen in Echtzeit Produktdaten und Preise im Häfele Onlineshop abfragen, </w:t>
      </w:r>
      <w:r w:rsidR="006B47BA">
        <w:rPr>
          <w:rFonts w:ascii="Times" w:hAnsi="Times"/>
          <w:sz w:val="24"/>
        </w:rPr>
        <w:t xml:space="preserve">Aufträge kalkulieren und direkt bestellen. </w:t>
      </w:r>
      <w:r w:rsidR="00B41A6E">
        <w:rPr>
          <w:rFonts w:ascii="Times" w:hAnsi="Times"/>
          <w:sz w:val="24"/>
        </w:rPr>
        <w:t>D</w:t>
      </w:r>
      <w:r w:rsidR="00716962">
        <w:rPr>
          <w:rFonts w:ascii="Times" w:hAnsi="Times"/>
          <w:sz w:val="24"/>
        </w:rPr>
        <w:t xml:space="preserve">ie Häfele-Markenwelt </w:t>
      </w:r>
      <w:r w:rsidR="00430CFA">
        <w:rPr>
          <w:rFonts w:ascii="Times" w:hAnsi="Times"/>
          <w:sz w:val="24"/>
        </w:rPr>
        <w:t xml:space="preserve">im neuen Onlineshop </w:t>
      </w:r>
      <w:r w:rsidR="003D3B95">
        <w:rPr>
          <w:rFonts w:ascii="Times" w:hAnsi="Times"/>
          <w:sz w:val="24"/>
        </w:rPr>
        <w:t xml:space="preserve">unter </w:t>
      </w:r>
      <w:r w:rsidR="003D3B95" w:rsidRPr="003D3B95">
        <w:rPr>
          <w:rFonts w:ascii="Times" w:hAnsi="Times"/>
          <w:sz w:val="24"/>
        </w:rPr>
        <w:t>www.haefele.de</w:t>
      </w:r>
      <w:r w:rsidR="003D3B95">
        <w:rPr>
          <w:rFonts w:ascii="Times" w:hAnsi="Times"/>
          <w:sz w:val="24"/>
        </w:rPr>
        <w:t xml:space="preserve"> </w:t>
      </w:r>
      <w:r w:rsidR="00192DD6">
        <w:rPr>
          <w:rFonts w:ascii="Times" w:hAnsi="Times"/>
          <w:sz w:val="24"/>
        </w:rPr>
        <w:t xml:space="preserve">ist </w:t>
      </w:r>
      <w:r w:rsidR="00430CFA">
        <w:rPr>
          <w:rFonts w:ascii="Times" w:hAnsi="Times"/>
          <w:sz w:val="24"/>
        </w:rPr>
        <w:t xml:space="preserve">mit </w:t>
      </w:r>
      <w:r w:rsidR="00D427ED">
        <w:rPr>
          <w:rFonts w:ascii="Times" w:hAnsi="Times"/>
          <w:sz w:val="24"/>
        </w:rPr>
        <w:t>dieser neuen Schnittstelle</w:t>
      </w:r>
      <w:r w:rsidR="00430CFA">
        <w:rPr>
          <w:rFonts w:ascii="Times" w:hAnsi="Times"/>
          <w:sz w:val="24"/>
        </w:rPr>
        <w:t xml:space="preserve"> zu Branchensoftware</w:t>
      </w:r>
      <w:r w:rsidR="00D54305">
        <w:rPr>
          <w:rFonts w:ascii="Times" w:hAnsi="Times"/>
          <w:sz w:val="24"/>
        </w:rPr>
        <w:t>-Anbietern</w:t>
      </w:r>
      <w:r w:rsidR="00430CFA">
        <w:rPr>
          <w:rFonts w:ascii="Times" w:hAnsi="Times"/>
          <w:sz w:val="24"/>
        </w:rPr>
        <w:t xml:space="preserve"> </w:t>
      </w:r>
      <w:r w:rsidR="00D427ED">
        <w:rPr>
          <w:rFonts w:ascii="Times" w:hAnsi="Times"/>
          <w:sz w:val="24"/>
        </w:rPr>
        <w:t xml:space="preserve">besonders komfortabel und höchst effektiv erreichbar. </w:t>
      </w:r>
      <w:r w:rsidR="001A4405">
        <w:rPr>
          <w:rFonts w:ascii="Times" w:hAnsi="Times"/>
          <w:sz w:val="24"/>
        </w:rPr>
        <w:t xml:space="preserve">Der Branchenführer OSD stellt diese Möglichkeit </w:t>
      </w:r>
      <w:bookmarkStart w:id="0" w:name="_GoBack"/>
      <w:bookmarkEnd w:id="0"/>
      <w:r w:rsidR="001A4405">
        <w:rPr>
          <w:rFonts w:ascii="Times" w:hAnsi="Times"/>
          <w:sz w:val="24"/>
        </w:rPr>
        <w:t xml:space="preserve">seinen Kunden </w:t>
      </w:r>
      <w:r w:rsidR="00D427ED">
        <w:rPr>
          <w:rFonts w:ascii="Times" w:hAnsi="Times"/>
          <w:sz w:val="24"/>
        </w:rPr>
        <w:t>bereits</w:t>
      </w:r>
      <w:r w:rsidR="001A4405">
        <w:rPr>
          <w:rFonts w:ascii="Times" w:hAnsi="Times"/>
          <w:sz w:val="24"/>
        </w:rPr>
        <w:t xml:space="preserve"> zur Verfügung, weitere Anbieter werden sukzessive folgen.</w:t>
      </w:r>
    </w:p>
    <w:p w14:paraId="32664122" w14:textId="77777777" w:rsidR="001A4405" w:rsidRDefault="001A4405" w:rsidP="008D2B37">
      <w:pPr>
        <w:ind w:right="1134"/>
        <w:rPr>
          <w:rFonts w:ascii="Times" w:hAnsi="Times"/>
          <w:sz w:val="24"/>
        </w:rPr>
      </w:pPr>
    </w:p>
    <w:p w14:paraId="17DD8EE5" w14:textId="6398E55C" w:rsidR="005D7F74" w:rsidRPr="005D7F74" w:rsidRDefault="005D7F74" w:rsidP="008D2B37">
      <w:pPr>
        <w:ind w:right="1134"/>
        <w:rPr>
          <w:rFonts w:ascii="Times" w:hAnsi="Times"/>
          <w:sz w:val="24"/>
        </w:rPr>
      </w:pPr>
      <w:r w:rsidRPr="005D7F74">
        <w:rPr>
          <w:rFonts w:ascii="Times" w:hAnsi="Times"/>
          <w:color w:val="252525"/>
          <w:sz w:val="24"/>
          <w:shd w:val="clear" w:color="auto" w:fill="FFFFFF"/>
        </w:rPr>
        <w:t>Ein ERP-System</w:t>
      </w:r>
      <w:r w:rsidR="009D03B7">
        <w:rPr>
          <w:rFonts w:ascii="Times" w:hAnsi="Times"/>
          <w:color w:val="252525"/>
          <w:sz w:val="24"/>
          <w:shd w:val="clear" w:color="auto" w:fill="FFFFFF"/>
        </w:rPr>
        <w:t xml:space="preserve"> – </w:t>
      </w:r>
      <w:r>
        <w:rPr>
          <w:rFonts w:ascii="Times" w:hAnsi="Times"/>
          <w:color w:val="252525"/>
          <w:sz w:val="24"/>
          <w:shd w:val="clear" w:color="auto" w:fill="FFFFFF"/>
        </w:rPr>
        <w:t xml:space="preserve">bei Schreinern und Innenausbauern </w:t>
      </w:r>
      <w:r w:rsidR="009D03B7">
        <w:rPr>
          <w:rFonts w:ascii="Times" w:hAnsi="Times"/>
          <w:color w:val="252525"/>
          <w:sz w:val="24"/>
          <w:shd w:val="clear" w:color="auto" w:fill="FFFFFF"/>
        </w:rPr>
        <w:t xml:space="preserve">gemeinhin Branchensoftware </w:t>
      </w:r>
      <w:r w:rsidR="004C7E1A">
        <w:rPr>
          <w:rFonts w:ascii="Times" w:hAnsi="Times"/>
          <w:color w:val="252525"/>
          <w:sz w:val="24"/>
          <w:shd w:val="clear" w:color="auto" w:fill="FFFFFF"/>
        </w:rPr>
        <w:t xml:space="preserve">genannt </w:t>
      </w:r>
      <w:r w:rsidR="009D03B7">
        <w:rPr>
          <w:rFonts w:ascii="Times" w:hAnsi="Times"/>
          <w:color w:val="252525"/>
          <w:sz w:val="24"/>
          <w:shd w:val="clear" w:color="auto" w:fill="FFFFFF"/>
        </w:rPr>
        <w:t>–</w:t>
      </w:r>
      <w:r w:rsidRPr="005D7F74">
        <w:rPr>
          <w:rFonts w:ascii="Times" w:hAnsi="Times"/>
          <w:color w:val="252525"/>
          <w:sz w:val="24"/>
          <w:shd w:val="clear" w:color="auto" w:fill="FFFFFF"/>
        </w:rPr>
        <w:t xml:space="preserve"> ist </w:t>
      </w:r>
      <w:r w:rsidR="009D03B7">
        <w:rPr>
          <w:rFonts w:ascii="Times" w:hAnsi="Times"/>
          <w:color w:val="252525"/>
          <w:sz w:val="24"/>
          <w:shd w:val="clear" w:color="auto" w:fill="FFFFFF"/>
        </w:rPr>
        <w:t xml:space="preserve">ein System miteinander </w:t>
      </w:r>
      <w:r w:rsidRPr="005D7F74">
        <w:rPr>
          <w:rFonts w:ascii="Times" w:hAnsi="Times"/>
          <w:color w:val="252525"/>
          <w:sz w:val="24"/>
          <w:shd w:val="clear" w:color="auto" w:fill="FFFFFF"/>
        </w:rPr>
        <w:t>kommunizierender</w:t>
      </w:r>
      <w:r w:rsidRPr="005D7F74">
        <w:rPr>
          <w:rStyle w:val="apple-converted-space"/>
          <w:rFonts w:ascii="Times" w:hAnsi="Times"/>
          <w:color w:val="252525"/>
          <w:sz w:val="24"/>
          <w:shd w:val="clear" w:color="auto" w:fill="FFFFFF"/>
        </w:rPr>
        <w:t> </w:t>
      </w:r>
      <w:r w:rsidRPr="005D7F74">
        <w:rPr>
          <w:rFonts w:ascii="Times" w:hAnsi="Times"/>
          <w:sz w:val="24"/>
        </w:rPr>
        <w:t>Anwendungssoftware</w:t>
      </w:r>
      <w:r w:rsidRPr="005D7F74">
        <w:rPr>
          <w:rStyle w:val="apple-converted-space"/>
          <w:rFonts w:ascii="Times" w:hAnsi="Times"/>
          <w:color w:val="252525"/>
          <w:sz w:val="24"/>
          <w:shd w:val="clear" w:color="auto" w:fill="FFFFFF"/>
        </w:rPr>
        <w:t> </w:t>
      </w:r>
      <w:r w:rsidRPr="005D7F74">
        <w:rPr>
          <w:rFonts w:ascii="Times" w:hAnsi="Times"/>
          <w:color w:val="252525"/>
          <w:sz w:val="24"/>
          <w:shd w:val="clear" w:color="auto" w:fill="FFFFFF"/>
        </w:rPr>
        <w:t>bzw.</w:t>
      </w:r>
      <w:r w:rsidRPr="005D7F74">
        <w:rPr>
          <w:rStyle w:val="apple-converted-space"/>
          <w:rFonts w:ascii="Times" w:hAnsi="Times"/>
          <w:color w:val="252525"/>
          <w:sz w:val="24"/>
          <w:shd w:val="clear" w:color="auto" w:fill="FFFFFF"/>
        </w:rPr>
        <w:t> </w:t>
      </w:r>
      <w:r w:rsidRPr="005D7F74">
        <w:rPr>
          <w:rFonts w:ascii="Times" w:hAnsi="Times"/>
          <w:sz w:val="24"/>
        </w:rPr>
        <w:t>IT-Systeme</w:t>
      </w:r>
      <w:r w:rsidRPr="005D7F74">
        <w:rPr>
          <w:rFonts w:ascii="Times" w:hAnsi="Times"/>
          <w:color w:val="252525"/>
          <w:sz w:val="24"/>
          <w:shd w:val="clear" w:color="auto" w:fill="FFFFFF"/>
        </w:rPr>
        <w:t xml:space="preserve">, die zur Unterstützung der </w:t>
      </w:r>
      <w:r w:rsidR="00D54305">
        <w:rPr>
          <w:rFonts w:ascii="Times" w:hAnsi="Times"/>
          <w:color w:val="252525"/>
          <w:sz w:val="24"/>
          <w:shd w:val="clear" w:color="auto" w:fill="FFFFFF"/>
        </w:rPr>
        <w:t>P</w:t>
      </w:r>
      <w:r w:rsidRPr="005D7F74">
        <w:rPr>
          <w:rFonts w:ascii="Times" w:hAnsi="Times"/>
          <w:color w:val="252525"/>
          <w:sz w:val="24"/>
          <w:shd w:val="clear" w:color="auto" w:fill="FFFFFF"/>
        </w:rPr>
        <w:t xml:space="preserve">lanung des Unternehmens eingesetzt werden. </w:t>
      </w:r>
    </w:p>
    <w:p w14:paraId="29BF9CFE" w14:textId="77777777" w:rsidR="00B23AB6" w:rsidRDefault="004C1EF9" w:rsidP="008D2B37">
      <w:pPr>
        <w:ind w:right="1134"/>
        <w:rPr>
          <w:rFonts w:ascii="Times" w:hAnsi="Times"/>
          <w:sz w:val="24"/>
        </w:rPr>
      </w:pPr>
      <w:r>
        <w:rPr>
          <w:rFonts w:ascii="Times" w:hAnsi="Times"/>
          <w:sz w:val="24"/>
        </w:rPr>
        <w:t xml:space="preserve">Die </w:t>
      </w:r>
      <w:r w:rsidR="009D03B7">
        <w:rPr>
          <w:rFonts w:ascii="Times" w:hAnsi="Times"/>
          <w:sz w:val="24"/>
        </w:rPr>
        <w:t>eCommerce API-Schnittstelle</w:t>
      </w:r>
      <w:r w:rsidR="004C7E1A">
        <w:rPr>
          <w:rFonts w:ascii="Times" w:hAnsi="Times"/>
          <w:sz w:val="24"/>
        </w:rPr>
        <w:t xml:space="preserve"> </w:t>
      </w:r>
      <w:r w:rsidR="009D03B7">
        <w:rPr>
          <w:rFonts w:ascii="Times" w:hAnsi="Times"/>
          <w:sz w:val="24"/>
        </w:rPr>
        <w:t>von Häfele für die</w:t>
      </w:r>
      <w:r w:rsidR="004C7E1A">
        <w:rPr>
          <w:rFonts w:ascii="Times" w:hAnsi="Times"/>
          <w:sz w:val="24"/>
        </w:rPr>
        <w:t>se</w:t>
      </w:r>
      <w:r w:rsidR="009D03B7">
        <w:rPr>
          <w:rFonts w:ascii="Times" w:hAnsi="Times"/>
          <w:sz w:val="24"/>
        </w:rPr>
        <w:t xml:space="preserve"> in den Betrieben immer häufiger genutzten ERP-Systeme</w:t>
      </w:r>
      <w:r>
        <w:rPr>
          <w:rFonts w:ascii="Times" w:hAnsi="Times"/>
          <w:sz w:val="24"/>
        </w:rPr>
        <w:t xml:space="preserve"> wirkt als zusätzlicher Turbolader</w:t>
      </w:r>
      <w:r w:rsidR="009D03B7">
        <w:rPr>
          <w:rFonts w:ascii="Times" w:hAnsi="Times"/>
          <w:sz w:val="24"/>
        </w:rPr>
        <w:t xml:space="preserve"> im Arbeitsablauf</w:t>
      </w:r>
      <w:r>
        <w:rPr>
          <w:rFonts w:ascii="Times" w:hAnsi="Times"/>
          <w:sz w:val="24"/>
        </w:rPr>
        <w:t>, da der Nutzer sein</w:t>
      </w:r>
      <w:r w:rsidR="00B23AB6">
        <w:rPr>
          <w:rFonts w:ascii="Times" w:hAnsi="Times"/>
          <w:sz w:val="24"/>
        </w:rPr>
        <w:t>e</w:t>
      </w:r>
      <w:r>
        <w:rPr>
          <w:rFonts w:ascii="Times" w:hAnsi="Times"/>
          <w:sz w:val="24"/>
        </w:rPr>
        <w:t xml:space="preserve"> gewohnte Umgebung gar nicht mehr verlassen muss, um bei Häfele Artikel zu bestellen. </w:t>
      </w:r>
    </w:p>
    <w:p w14:paraId="5AB2BB66" w14:textId="67BB303E" w:rsidR="00D54305" w:rsidRPr="00D54305" w:rsidRDefault="00D54305" w:rsidP="008D2B37">
      <w:pPr>
        <w:ind w:right="1134"/>
        <w:rPr>
          <w:rFonts w:ascii="Times" w:hAnsi="Times"/>
          <w:sz w:val="24"/>
        </w:rPr>
      </w:pPr>
      <w:r w:rsidRPr="00D54305">
        <w:rPr>
          <w:rFonts w:ascii="Times" w:hAnsi="Times"/>
          <w:sz w:val="24"/>
        </w:rPr>
        <w:t>Er kann in seiner ERP Softwar</w:t>
      </w:r>
      <w:r w:rsidR="008F4AD7">
        <w:rPr>
          <w:rFonts w:ascii="Times" w:hAnsi="Times"/>
          <w:sz w:val="24"/>
        </w:rPr>
        <w:t>e in Echtzeit seine topaktuelle</w:t>
      </w:r>
      <w:r w:rsidR="00455FEE">
        <w:rPr>
          <w:rFonts w:ascii="Times" w:hAnsi="Times"/>
          <w:sz w:val="24"/>
        </w:rPr>
        <w:t>n</w:t>
      </w:r>
      <w:r w:rsidR="008F4AD7">
        <w:rPr>
          <w:rFonts w:ascii="Times" w:hAnsi="Times"/>
          <w:sz w:val="24"/>
        </w:rPr>
        <w:t>, kundenspezifische</w:t>
      </w:r>
      <w:r w:rsidR="00455FEE">
        <w:rPr>
          <w:rFonts w:ascii="Times" w:hAnsi="Times"/>
          <w:sz w:val="24"/>
        </w:rPr>
        <w:t>n</w:t>
      </w:r>
      <w:r w:rsidRPr="00D54305">
        <w:rPr>
          <w:rFonts w:ascii="Times" w:hAnsi="Times"/>
          <w:sz w:val="24"/>
        </w:rPr>
        <w:t xml:space="preserve"> Preise, Verfügbarkeit, Mindestabnahmemengen, Lieferdatum und weitere wichtige Informationen erhalten. Diese schnelle und einfache Planung, die sichere Kalkulation von Projekten machen die Faszination einer derart reibungslosen Kooperation zwischen Branchensoftwareanbieter und Häfele aus.</w:t>
      </w:r>
    </w:p>
    <w:p w14:paraId="29910EBF" w14:textId="3285743F" w:rsidR="006A5272" w:rsidRDefault="006A5272" w:rsidP="008D2B37">
      <w:pPr>
        <w:ind w:right="1134"/>
        <w:rPr>
          <w:rFonts w:ascii="Times" w:hAnsi="Times"/>
          <w:sz w:val="24"/>
        </w:rPr>
      </w:pPr>
      <w:r>
        <w:rPr>
          <w:rFonts w:ascii="Times" w:hAnsi="Times"/>
          <w:sz w:val="24"/>
        </w:rPr>
        <w:t xml:space="preserve"> </w:t>
      </w:r>
    </w:p>
    <w:p w14:paraId="3CEF8F3A" w14:textId="77777777" w:rsidR="006A5272" w:rsidRPr="008D2B37" w:rsidRDefault="006A5272" w:rsidP="008D2B37">
      <w:pPr>
        <w:ind w:right="1134"/>
        <w:rPr>
          <w:rFonts w:cs="Arial"/>
          <w:b/>
          <w:sz w:val="24"/>
        </w:rPr>
      </w:pPr>
      <w:r w:rsidRPr="008D2B37">
        <w:rPr>
          <w:rFonts w:cs="Arial"/>
          <w:b/>
          <w:sz w:val="24"/>
        </w:rPr>
        <w:t>Zeitersparnis und Transparenz</w:t>
      </w:r>
    </w:p>
    <w:p w14:paraId="4D5675BE" w14:textId="6BEE007E" w:rsidR="006A5272" w:rsidRPr="00D23E63" w:rsidRDefault="006A5272" w:rsidP="008D2B37">
      <w:pPr>
        <w:ind w:right="1134"/>
        <w:rPr>
          <w:rFonts w:ascii="Times" w:hAnsi="Times"/>
          <w:sz w:val="24"/>
        </w:rPr>
      </w:pPr>
      <w:r>
        <w:rPr>
          <w:rFonts w:ascii="Times" w:hAnsi="Times"/>
          <w:sz w:val="24"/>
        </w:rPr>
        <w:t xml:space="preserve">Mit der neuen Schnittstelle </w:t>
      </w:r>
      <w:r w:rsidR="005B3AEF">
        <w:rPr>
          <w:rFonts w:ascii="Times" w:hAnsi="Times"/>
          <w:sz w:val="24"/>
        </w:rPr>
        <w:t xml:space="preserve"> sorgt Häfele für Zei</w:t>
      </w:r>
      <w:r w:rsidR="004C7E1A">
        <w:rPr>
          <w:rFonts w:ascii="Times" w:hAnsi="Times"/>
          <w:sz w:val="24"/>
        </w:rPr>
        <w:t>tersparnis und höchste Transpare</w:t>
      </w:r>
      <w:r w:rsidR="005B3AEF">
        <w:rPr>
          <w:rFonts w:ascii="Times" w:hAnsi="Times"/>
          <w:sz w:val="24"/>
        </w:rPr>
        <w:t>nz. E</w:t>
      </w:r>
      <w:r>
        <w:rPr>
          <w:rFonts w:ascii="Times" w:hAnsi="Times"/>
          <w:sz w:val="24"/>
        </w:rPr>
        <w:t>ine doppelte Eingabe</w:t>
      </w:r>
      <w:r w:rsidR="005B3AEF">
        <w:rPr>
          <w:rFonts w:ascii="Times" w:hAnsi="Times"/>
          <w:sz w:val="24"/>
        </w:rPr>
        <w:t xml:space="preserve"> entfällt. Die Kommission</w:t>
      </w:r>
      <w:r w:rsidR="004C7E1A">
        <w:rPr>
          <w:rFonts w:ascii="Times" w:hAnsi="Times"/>
          <w:sz w:val="24"/>
        </w:rPr>
        <w:t>ierung, das Zusammenstellen von Teilmengen der bestellten Artikel auf den Formularen, erleichtert die Zuordnung zur Fertigung und d</w:t>
      </w:r>
      <w:r w:rsidR="00D23E63">
        <w:rPr>
          <w:rFonts w:ascii="Times" w:hAnsi="Times"/>
          <w:sz w:val="24"/>
        </w:rPr>
        <w:t>ie</w:t>
      </w:r>
      <w:r w:rsidR="004C7E1A">
        <w:rPr>
          <w:rFonts w:ascii="Times" w:hAnsi="Times"/>
          <w:sz w:val="24"/>
        </w:rPr>
        <w:t xml:space="preserve"> Projektnachkalkulation bei Anlieferung im Betrieb </w:t>
      </w:r>
      <w:r w:rsidR="00D23E63">
        <w:rPr>
          <w:rFonts w:ascii="Times" w:hAnsi="Times"/>
          <w:sz w:val="24"/>
        </w:rPr>
        <w:t>erheblich</w:t>
      </w:r>
      <w:r w:rsidR="004C7E1A">
        <w:rPr>
          <w:rFonts w:ascii="Times" w:hAnsi="Times"/>
          <w:sz w:val="24"/>
        </w:rPr>
        <w:t xml:space="preserve">. </w:t>
      </w:r>
      <w:r w:rsidR="004C7E1A" w:rsidRPr="00D23E63">
        <w:rPr>
          <w:rFonts w:ascii="Times" w:hAnsi="Times"/>
          <w:sz w:val="24"/>
        </w:rPr>
        <w:t xml:space="preserve">Die Aktualisierung der in der </w:t>
      </w:r>
      <w:r w:rsidR="004C7E1A" w:rsidRPr="00D23E63">
        <w:rPr>
          <w:rStyle w:val="Seitenzahl"/>
          <w:rFonts w:ascii="Times" w:hAnsi="Times"/>
          <w:sz w:val="24"/>
        </w:rPr>
        <w:t>ERP-Software der Kunden</w:t>
      </w:r>
      <w:r w:rsidR="004C7E1A" w:rsidRPr="00D23E63">
        <w:rPr>
          <w:rFonts w:ascii="Times" w:hAnsi="Times"/>
          <w:sz w:val="24"/>
        </w:rPr>
        <w:t xml:space="preserve"> hinterlegten Materialstammdaten für das gesamte Online-Häfele-Sortiment erfolgt onl</w:t>
      </w:r>
      <w:r w:rsidR="00014E9C">
        <w:rPr>
          <w:rFonts w:ascii="Times" w:hAnsi="Times"/>
          <w:sz w:val="24"/>
        </w:rPr>
        <w:t>ine und muss nicht mehr manuell</w:t>
      </w:r>
      <w:r w:rsidR="004C7E1A" w:rsidRPr="00D23E63">
        <w:rPr>
          <w:rFonts w:ascii="Times" w:hAnsi="Times"/>
          <w:sz w:val="24"/>
        </w:rPr>
        <w:t xml:space="preserve"> über Datanorm-Dateien und </w:t>
      </w:r>
      <w:r w:rsidR="004C5CED">
        <w:rPr>
          <w:rFonts w:ascii="Times" w:hAnsi="Times"/>
          <w:sz w:val="24"/>
        </w:rPr>
        <w:lastRenderedPageBreak/>
        <w:t>Excel-L</w:t>
      </w:r>
      <w:r w:rsidR="004C5CED" w:rsidRPr="00D23E63">
        <w:rPr>
          <w:rFonts w:ascii="Times" w:hAnsi="Times"/>
          <w:sz w:val="24"/>
        </w:rPr>
        <w:t>isten</w:t>
      </w:r>
      <w:r w:rsidR="004C7E1A" w:rsidRPr="00D23E63">
        <w:rPr>
          <w:rFonts w:ascii="Times" w:hAnsi="Times"/>
          <w:sz w:val="24"/>
        </w:rPr>
        <w:t xml:space="preserve"> aufwändig eingepflegt werden. Kunden mit ERP-Software profitieren selbstverständlich auch von der unbegrenzten Verfügbarkeit  des Häfele Online-Shops, der rund um die Uhr genutzt werden kann. </w:t>
      </w:r>
    </w:p>
    <w:p w14:paraId="08EFD36B" w14:textId="77777777" w:rsidR="006A5272" w:rsidRPr="00D23E63" w:rsidRDefault="006A5272" w:rsidP="008D2B37">
      <w:pPr>
        <w:ind w:right="1134"/>
        <w:rPr>
          <w:rFonts w:ascii="Times" w:hAnsi="Times"/>
          <w:sz w:val="24"/>
        </w:rPr>
      </w:pPr>
    </w:p>
    <w:p w14:paraId="738E57BB" w14:textId="27316834" w:rsidR="0027624A" w:rsidRDefault="000928E7" w:rsidP="008D2B37">
      <w:pPr>
        <w:ind w:right="1134"/>
        <w:rPr>
          <w:rFonts w:ascii="Times" w:hAnsi="Times"/>
          <w:sz w:val="24"/>
        </w:rPr>
      </w:pPr>
      <w:r>
        <w:rPr>
          <w:rFonts w:ascii="Times" w:hAnsi="Times"/>
          <w:sz w:val="24"/>
        </w:rPr>
        <w:t xml:space="preserve">Seit </w:t>
      </w:r>
      <w:r w:rsidR="00D54305">
        <w:rPr>
          <w:rFonts w:ascii="Times" w:hAnsi="Times"/>
          <w:sz w:val="24"/>
        </w:rPr>
        <w:t>Anfang des Jahres</w:t>
      </w:r>
      <w:r>
        <w:rPr>
          <w:rFonts w:ascii="Times" w:hAnsi="Times"/>
          <w:sz w:val="24"/>
        </w:rPr>
        <w:t xml:space="preserve"> stellt OSD die finale Version 8.0 mit der Häfele Schnittstelle seinen Kunden zum Download bereit.</w:t>
      </w:r>
    </w:p>
    <w:p w14:paraId="36C8930D" w14:textId="77777777" w:rsidR="006E387E" w:rsidRDefault="006E387E" w:rsidP="008D2B37">
      <w:pPr>
        <w:ind w:right="1134"/>
        <w:rPr>
          <w:rFonts w:ascii="Times" w:hAnsi="Times"/>
          <w:sz w:val="24"/>
        </w:rPr>
      </w:pPr>
    </w:p>
    <w:p w14:paraId="64BC04C7" w14:textId="77777777" w:rsidR="00707DAA" w:rsidRPr="00E76F61" w:rsidRDefault="00707DAA" w:rsidP="008D2B37">
      <w:pPr>
        <w:ind w:right="1134"/>
        <w:rPr>
          <w:rFonts w:ascii="Times" w:hAnsi="Times"/>
          <w:sz w:val="24"/>
        </w:rPr>
      </w:pPr>
      <w:r w:rsidRPr="00E76F61">
        <w:rPr>
          <w:rFonts w:ascii="Times" w:hAnsi="Times"/>
          <w:sz w:val="24"/>
        </w:rPr>
        <w:t xml:space="preserve">Weitere Informationen erhalten Sie bei </w:t>
      </w:r>
    </w:p>
    <w:p w14:paraId="1C103D0F" w14:textId="77777777" w:rsidR="00707DAA" w:rsidRPr="00E76F61" w:rsidRDefault="00707DAA" w:rsidP="008D2B37">
      <w:pPr>
        <w:ind w:right="1134"/>
        <w:rPr>
          <w:rFonts w:ascii="Times" w:hAnsi="Times"/>
          <w:sz w:val="24"/>
        </w:rPr>
      </w:pPr>
      <w:r w:rsidRPr="00E76F61">
        <w:rPr>
          <w:rFonts w:ascii="Times" w:hAnsi="Times"/>
          <w:sz w:val="24"/>
        </w:rPr>
        <w:t xml:space="preserve">Häfele GmbH &amp; Co KG, Postfach 1237, </w:t>
      </w:r>
    </w:p>
    <w:p w14:paraId="3603181B" w14:textId="77777777" w:rsidR="00707DAA" w:rsidRPr="00447F81" w:rsidRDefault="00707DAA" w:rsidP="008D2B37">
      <w:pPr>
        <w:ind w:right="1134"/>
        <w:rPr>
          <w:rFonts w:ascii="Times" w:hAnsi="Times"/>
          <w:sz w:val="24"/>
          <w:lang w:val="en-US"/>
        </w:rPr>
      </w:pPr>
      <w:r w:rsidRPr="00447F81">
        <w:rPr>
          <w:rFonts w:ascii="Times" w:hAnsi="Times"/>
          <w:sz w:val="24"/>
          <w:lang w:val="en-US"/>
        </w:rPr>
        <w:t xml:space="preserve">D-72192 Nagold, Tel.: +49 7452 95-0, </w:t>
      </w:r>
    </w:p>
    <w:p w14:paraId="2FC08B5E" w14:textId="77777777" w:rsidR="00707DAA" w:rsidRPr="00447F81" w:rsidRDefault="00707DAA" w:rsidP="008D2B37">
      <w:pPr>
        <w:ind w:right="1134"/>
        <w:rPr>
          <w:rFonts w:ascii="Times" w:hAnsi="Times"/>
          <w:sz w:val="24"/>
          <w:lang w:val="en-US"/>
        </w:rPr>
      </w:pPr>
      <w:r w:rsidRPr="00447F81">
        <w:rPr>
          <w:rFonts w:ascii="Times" w:hAnsi="Times"/>
          <w:sz w:val="24"/>
          <w:lang w:val="en-US"/>
        </w:rPr>
        <w:t xml:space="preserve">Fax: +49 7452 95-200, </w:t>
      </w:r>
    </w:p>
    <w:p w14:paraId="08AF5A89" w14:textId="77777777" w:rsidR="00707DAA" w:rsidRPr="00447F81" w:rsidRDefault="00707DAA" w:rsidP="008D2B37">
      <w:pPr>
        <w:ind w:right="1134"/>
        <w:rPr>
          <w:rFonts w:ascii="Times" w:hAnsi="Times"/>
          <w:sz w:val="24"/>
          <w:lang w:val="en-US"/>
        </w:rPr>
      </w:pPr>
      <w:r w:rsidRPr="00447F81">
        <w:rPr>
          <w:rFonts w:ascii="Times" w:hAnsi="Times"/>
          <w:sz w:val="24"/>
          <w:lang w:val="en-US"/>
        </w:rPr>
        <w:t xml:space="preserve">E-Mail: </w:t>
      </w:r>
      <w:hyperlink r:id="rId7" w:history="1">
        <w:r w:rsidRPr="00447F81">
          <w:rPr>
            <w:rFonts w:ascii="Times" w:hAnsi="Times"/>
            <w:sz w:val="24"/>
            <w:lang w:val="en-US"/>
          </w:rPr>
          <w:t>info@haefele.de</w:t>
        </w:r>
      </w:hyperlink>
    </w:p>
    <w:p w14:paraId="4A30F4E3" w14:textId="77777777" w:rsidR="00707DAA" w:rsidRDefault="00707DAA" w:rsidP="008D2B37">
      <w:pPr>
        <w:ind w:right="1134"/>
        <w:rPr>
          <w:rFonts w:ascii="Times" w:hAnsi="Times"/>
          <w:color w:val="FF0000"/>
          <w:sz w:val="24"/>
          <w:lang w:val="en-US"/>
        </w:rPr>
      </w:pPr>
    </w:p>
    <w:p w14:paraId="532F8E5E" w14:textId="77777777" w:rsidR="00FE3343" w:rsidRPr="00453734" w:rsidRDefault="00FE3343" w:rsidP="008D2B37">
      <w:pPr>
        <w:ind w:right="1134"/>
        <w:rPr>
          <w:rFonts w:ascii="Times" w:hAnsi="Times"/>
          <w:color w:val="FF0000"/>
          <w:sz w:val="24"/>
          <w:lang w:val="en-US"/>
        </w:rPr>
      </w:pPr>
    </w:p>
    <w:p w14:paraId="6275872F" w14:textId="77777777" w:rsidR="00C43BFE" w:rsidRPr="008D2B37" w:rsidRDefault="003D3B95" w:rsidP="008D2B37">
      <w:pPr>
        <w:ind w:right="1134"/>
        <w:rPr>
          <w:rFonts w:ascii="Times" w:hAnsi="Times"/>
          <w:sz w:val="24"/>
          <w:lang w:val="en-US"/>
        </w:rPr>
      </w:pPr>
      <w:r w:rsidRPr="008D2B37">
        <w:rPr>
          <w:rFonts w:ascii="Times" w:hAnsi="Times"/>
          <w:sz w:val="24"/>
          <w:lang w:val="en-US"/>
        </w:rPr>
        <w:t>Bildtexte:</w:t>
      </w:r>
    </w:p>
    <w:p w14:paraId="51D00A83" w14:textId="77777777" w:rsidR="00CD16D2" w:rsidRPr="008D2B37" w:rsidRDefault="00CD16D2" w:rsidP="008D2B37">
      <w:pPr>
        <w:ind w:right="1134"/>
        <w:rPr>
          <w:rFonts w:ascii="Times" w:hAnsi="Times"/>
          <w:sz w:val="24"/>
          <w:lang w:val="en-US"/>
        </w:rPr>
      </w:pPr>
    </w:p>
    <w:p w14:paraId="353027C5" w14:textId="5442583C" w:rsidR="003D3B95" w:rsidRPr="008D2B37" w:rsidRDefault="00BA5ACF" w:rsidP="008D2B37">
      <w:pPr>
        <w:ind w:right="1134"/>
        <w:rPr>
          <w:rFonts w:ascii="Times" w:hAnsi="Times"/>
          <w:sz w:val="24"/>
          <w:lang w:val="en-US"/>
        </w:rPr>
      </w:pPr>
      <w:r>
        <w:rPr>
          <w:rFonts w:ascii="Times" w:hAnsi="Times"/>
          <w:sz w:val="24"/>
          <w:lang w:val="en-US"/>
        </w:rPr>
        <w:t>08</w:t>
      </w:r>
      <w:r w:rsidR="004A246C" w:rsidRPr="008D2B37">
        <w:rPr>
          <w:rFonts w:ascii="Times" w:hAnsi="Times"/>
          <w:sz w:val="24"/>
          <w:lang w:val="en-US"/>
        </w:rPr>
        <w:t>0317</w:t>
      </w:r>
      <w:r w:rsidR="003D3B95" w:rsidRPr="008D2B37">
        <w:rPr>
          <w:rFonts w:ascii="Times" w:hAnsi="Times"/>
          <w:sz w:val="24"/>
          <w:lang w:val="en-US"/>
        </w:rPr>
        <w:t>_Abb1_Haefele_Onlineshop</w:t>
      </w:r>
      <w:r w:rsidR="008C5CA9" w:rsidRPr="008D2B37">
        <w:rPr>
          <w:rFonts w:ascii="Times" w:hAnsi="Times"/>
          <w:sz w:val="24"/>
          <w:lang w:val="en-US"/>
        </w:rPr>
        <w:t>_OSD</w:t>
      </w:r>
      <w:r w:rsidR="003D3B95" w:rsidRPr="008D2B37">
        <w:rPr>
          <w:rFonts w:ascii="Times" w:hAnsi="Times"/>
          <w:sz w:val="24"/>
          <w:lang w:val="en-US"/>
        </w:rPr>
        <w:t>.jpg</w:t>
      </w:r>
    </w:p>
    <w:p w14:paraId="00A7A05D" w14:textId="79C7F3E6" w:rsidR="004A246C" w:rsidRPr="008D2B37" w:rsidRDefault="00BA5ACF" w:rsidP="008D2B37">
      <w:pPr>
        <w:ind w:right="1134"/>
        <w:rPr>
          <w:rFonts w:ascii="Times" w:hAnsi="Times"/>
          <w:sz w:val="24"/>
          <w:lang w:val="en-US"/>
        </w:rPr>
      </w:pPr>
      <w:r>
        <w:rPr>
          <w:rFonts w:ascii="Times" w:hAnsi="Times"/>
          <w:sz w:val="24"/>
          <w:lang w:val="en-US"/>
        </w:rPr>
        <w:t>08</w:t>
      </w:r>
      <w:r w:rsidR="004A246C" w:rsidRPr="008D2B37">
        <w:rPr>
          <w:rFonts w:ascii="Times" w:hAnsi="Times"/>
          <w:sz w:val="24"/>
          <w:lang w:val="en-US"/>
        </w:rPr>
        <w:t>0317_Abb2_Haefele_Onlineshop_OSD.jpg</w:t>
      </w:r>
    </w:p>
    <w:p w14:paraId="27E8FABB" w14:textId="185E76B4" w:rsidR="00707DAA" w:rsidRDefault="00D54305" w:rsidP="008D2B37">
      <w:pPr>
        <w:ind w:right="1134"/>
        <w:rPr>
          <w:rFonts w:ascii="Times" w:hAnsi="Times"/>
          <w:sz w:val="24"/>
        </w:rPr>
      </w:pPr>
      <w:r>
        <w:rPr>
          <w:rFonts w:ascii="Times" w:hAnsi="Times"/>
          <w:sz w:val="24"/>
        </w:rPr>
        <w:t>Direktzugriff aus der Branchensoftware auf das Häfele-Sortiment eine Schnittstelle macht’s möglich</w:t>
      </w:r>
      <w:r w:rsidR="00B65A32">
        <w:rPr>
          <w:rFonts w:ascii="Times" w:hAnsi="Times"/>
          <w:sz w:val="24"/>
        </w:rPr>
        <w:t>.</w:t>
      </w:r>
      <w:r w:rsidR="00D23E63">
        <w:rPr>
          <w:rFonts w:ascii="Times" w:hAnsi="Times"/>
          <w:sz w:val="24"/>
        </w:rPr>
        <w:t xml:space="preserve"> </w:t>
      </w:r>
    </w:p>
    <w:p w14:paraId="7AFC8AB7" w14:textId="77777777" w:rsidR="00BA5ACF" w:rsidRPr="00AA5853" w:rsidRDefault="00BA5ACF" w:rsidP="008D2B37">
      <w:pPr>
        <w:ind w:right="1134"/>
        <w:rPr>
          <w:rFonts w:ascii="Times" w:hAnsi="Times"/>
          <w:sz w:val="24"/>
        </w:rPr>
      </w:pPr>
    </w:p>
    <w:p w14:paraId="2FE7B06D" w14:textId="77777777" w:rsidR="00707DAA" w:rsidRDefault="00707DAA" w:rsidP="008D2B37">
      <w:pPr>
        <w:ind w:right="1134"/>
        <w:jc w:val="right"/>
        <w:rPr>
          <w:rFonts w:ascii="Times" w:hAnsi="Times"/>
          <w:sz w:val="24"/>
        </w:rPr>
      </w:pPr>
      <w:r>
        <w:rPr>
          <w:rFonts w:ascii="Times" w:hAnsi="Times"/>
          <w:sz w:val="24"/>
        </w:rPr>
        <w:t>Fotos: Häfele</w:t>
      </w:r>
    </w:p>
    <w:p w14:paraId="66680CED" w14:textId="77777777" w:rsidR="00CD16D2" w:rsidRDefault="00CD16D2" w:rsidP="00CD16D2">
      <w:pPr>
        <w:ind w:right="1134"/>
        <w:rPr>
          <w:rFonts w:ascii="Times" w:hAnsi="Times"/>
          <w:sz w:val="24"/>
        </w:rPr>
      </w:pPr>
    </w:p>
    <w:p w14:paraId="40C4DD4E" w14:textId="77777777" w:rsidR="00CD16D2" w:rsidRDefault="00CD16D2" w:rsidP="00CD16D2">
      <w:pPr>
        <w:ind w:right="1134"/>
        <w:rPr>
          <w:rFonts w:ascii="Times" w:hAnsi="Times"/>
          <w:sz w:val="24"/>
        </w:rPr>
      </w:pPr>
    </w:p>
    <w:p w14:paraId="5B6AC0D1" w14:textId="1B69FE8C" w:rsidR="00CD16D2" w:rsidRDefault="00CD16D2" w:rsidP="00CD16D2">
      <w:pPr>
        <w:ind w:right="1134"/>
        <w:rPr>
          <w:rFonts w:ascii="Times" w:hAnsi="Times"/>
          <w:sz w:val="24"/>
        </w:rPr>
      </w:pPr>
    </w:p>
    <w:p w14:paraId="4C570040" w14:textId="09C2F52B" w:rsidR="008D2B37" w:rsidRDefault="008D2B37" w:rsidP="00CD16D2">
      <w:pPr>
        <w:ind w:right="1134"/>
        <w:rPr>
          <w:rFonts w:ascii="Times" w:hAnsi="Times"/>
          <w:sz w:val="24"/>
        </w:rPr>
      </w:pPr>
    </w:p>
    <w:p w14:paraId="17442C3E" w14:textId="4444059C" w:rsidR="008D2B37" w:rsidRDefault="008D2B37" w:rsidP="00CD16D2">
      <w:pPr>
        <w:ind w:right="1134"/>
        <w:rPr>
          <w:rFonts w:ascii="Times" w:hAnsi="Times"/>
          <w:sz w:val="24"/>
        </w:rPr>
      </w:pPr>
    </w:p>
    <w:p w14:paraId="0097FC61" w14:textId="70929D7A" w:rsidR="008D2B37" w:rsidRDefault="008D2B37" w:rsidP="00CD16D2">
      <w:pPr>
        <w:ind w:right="1134"/>
        <w:rPr>
          <w:rFonts w:ascii="Times" w:hAnsi="Times"/>
          <w:sz w:val="24"/>
        </w:rPr>
      </w:pPr>
    </w:p>
    <w:p w14:paraId="43B040AB" w14:textId="77777777" w:rsidR="008D2B37" w:rsidRDefault="008D2B37" w:rsidP="00CD16D2">
      <w:pPr>
        <w:ind w:right="1134"/>
        <w:rPr>
          <w:rFonts w:ascii="Times" w:hAnsi="Times"/>
          <w:sz w:val="24"/>
        </w:rPr>
      </w:pPr>
    </w:p>
    <w:p w14:paraId="2973F6B5" w14:textId="77777777" w:rsidR="00CD16D2" w:rsidRPr="00CB25E9" w:rsidRDefault="00CD16D2" w:rsidP="00CD16D2">
      <w:pPr>
        <w:suppressAutoHyphens/>
        <w:ind w:right="-1134"/>
        <w:rPr>
          <w:sz w:val="16"/>
          <w:szCs w:val="22"/>
          <w:lang w:eastAsia="ar-SA"/>
        </w:rPr>
      </w:pPr>
      <w:r w:rsidRPr="00CB25E9">
        <w:rPr>
          <w:b/>
          <w:sz w:val="16"/>
          <w:szCs w:val="22"/>
          <w:lang w:eastAsia="ar-SA"/>
        </w:rPr>
        <w:t>Häfele</w:t>
      </w:r>
      <w:r w:rsidRPr="00CB25E9">
        <w:rPr>
          <w:sz w:val="16"/>
          <w:szCs w:val="22"/>
          <w:lang w:eastAsia="ar-SA"/>
        </w:rPr>
        <w:t xml:space="preserve"> ist ein international aufgestelltes Familienunternehmen mit Hauptsitz in Nagold, Deutschland. Es wurde 1923 gegründet und bedient heute in über 150 Ländern weltweit die Möbelindustrie, Architekten, Planer, das Handwerk und den Handel mit Möbel- und Baubeschlägen sowie elektronischen Schließsystemen. Häfele entwickelt und produziert Beschlagtechnik und elektronische Schließsysteme in sechs Werken in Deutschland und Ungarn. Im Geschäftsjahr 201</w:t>
      </w:r>
      <w:r w:rsidR="00D23E63">
        <w:rPr>
          <w:sz w:val="16"/>
          <w:szCs w:val="22"/>
          <w:lang w:eastAsia="ar-SA"/>
        </w:rPr>
        <w:t>6</w:t>
      </w:r>
      <w:r w:rsidRPr="00CB25E9">
        <w:rPr>
          <w:sz w:val="16"/>
          <w:szCs w:val="22"/>
          <w:lang w:eastAsia="ar-SA"/>
        </w:rPr>
        <w:t xml:space="preserve"> erzielte die Häfele Gruppe bei einem Exportanteil von 79% mit über 7</w:t>
      </w:r>
      <w:r w:rsidR="00D23E63">
        <w:rPr>
          <w:sz w:val="16"/>
          <w:szCs w:val="22"/>
          <w:lang w:eastAsia="ar-SA"/>
        </w:rPr>
        <w:t>3</w:t>
      </w:r>
      <w:r w:rsidRPr="00CB25E9">
        <w:rPr>
          <w:sz w:val="16"/>
          <w:szCs w:val="22"/>
          <w:lang w:eastAsia="ar-SA"/>
        </w:rPr>
        <w:t>00 Mitarbeitern, 37 Tochterunternehmen und zahlreichen weiteren Vertretungen weltweit einen Umsatz von 1,3 Mrd. Euro.</w:t>
      </w:r>
    </w:p>
    <w:p w14:paraId="60CC3CFE" w14:textId="77777777" w:rsidR="00CD16D2" w:rsidRPr="00AA5853" w:rsidRDefault="00CD16D2" w:rsidP="00CD16D2">
      <w:pPr>
        <w:ind w:right="1134"/>
        <w:rPr>
          <w:rFonts w:ascii="Times" w:hAnsi="Times"/>
          <w:sz w:val="24"/>
        </w:rPr>
      </w:pPr>
    </w:p>
    <w:sectPr w:rsidR="00CD16D2" w:rsidRPr="00AA5853" w:rsidSect="00043FC0">
      <w:headerReference w:type="default" r:id="rId8"/>
      <w:footerReference w:type="default" r:id="rId9"/>
      <w:type w:val="continuous"/>
      <w:pgSz w:w="11906" w:h="16838"/>
      <w:pgMar w:top="1701" w:right="2550" w:bottom="2127"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87497" w14:textId="77777777" w:rsidR="000128D7" w:rsidRDefault="000128D7">
      <w:r>
        <w:separator/>
      </w:r>
    </w:p>
  </w:endnote>
  <w:endnote w:type="continuationSeparator" w:id="0">
    <w:p w14:paraId="32149896" w14:textId="77777777" w:rsidR="000128D7" w:rsidRDefault="0001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02A48" w14:textId="77777777" w:rsidR="00707DAA" w:rsidRDefault="00707DAA">
    <w:pPr>
      <w:rPr>
        <w:i/>
        <w:sz w:val="17"/>
      </w:rPr>
    </w:pPr>
    <w:r>
      <w:rPr>
        <w:i/>
        <w:sz w:val="17"/>
      </w:rPr>
      <w:t xml:space="preserve">Presse-Kontakt: </w:t>
    </w:r>
  </w:p>
  <w:p w14:paraId="6E32DA61" w14:textId="77777777" w:rsidR="00707DAA" w:rsidRDefault="00707DAA" w:rsidP="00707DAA">
    <w:pPr>
      <w:ind w:right="-1703"/>
      <w:rPr>
        <w:sz w:val="17"/>
      </w:rPr>
    </w:pPr>
    <w:r>
      <w:rPr>
        <w:i/>
        <w:sz w:val="17"/>
      </w:rPr>
      <w:t>Pressebüro Köhler ∙ D-75394 Oberreichenbach ∙ Phone +49 7051 93690-0 ∙ info@koehlerpress.de</w:t>
    </w:r>
  </w:p>
  <w:p w14:paraId="2FF0AD5B" w14:textId="77777777" w:rsidR="00707DAA" w:rsidRDefault="00707DAA">
    <w:pPr>
      <w:rPr>
        <w:rFonts w:ascii="Helvetica" w:hAnsi="Helvetica"/>
      </w:rPr>
    </w:pPr>
  </w:p>
  <w:p w14:paraId="3F37481C" w14:textId="77777777" w:rsidR="00707DAA" w:rsidRDefault="00707DAA" w:rsidP="00707DAA">
    <w:pPr>
      <w:ind w:right="-1703"/>
      <w:rPr>
        <w:sz w:val="17"/>
      </w:rPr>
    </w:pPr>
    <w:r>
      <w:rPr>
        <w:b/>
        <w:sz w:val="17"/>
      </w:rPr>
      <w:t>Häfele GmbH &amp; Co KG</w:t>
    </w:r>
    <w:r>
      <w:rPr>
        <w:sz w:val="17"/>
      </w:rPr>
      <w:t xml:space="preserve"> ∙ Postfach 1237 ∙ D-72192 Nagold ∙ Phone +49 7452 95-0 ∙ Fax +49 7452 95-283</w:t>
    </w:r>
  </w:p>
  <w:p w14:paraId="46D64206" w14:textId="77777777" w:rsidR="00707DAA" w:rsidRDefault="00707DAA">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1EBF3" w14:textId="77777777" w:rsidR="000128D7" w:rsidRDefault="000128D7">
      <w:r>
        <w:separator/>
      </w:r>
    </w:p>
  </w:footnote>
  <w:footnote w:type="continuationSeparator" w:id="0">
    <w:p w14:paraId="5116A17E" w14:textId="77777777" w:rsidR="000128D7" w:rsidRDefault="00012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2CD1F" w14:textId="77777777" w:rsidR="00707DAA" w:rsidRDefault="00707DAA" w:rsidP="00707DAA">
    <w:pPr>
      <w:ind w:right="-1134"/>
      <w:jc w:val="right"/>
      <w:rPr>
        <w:b/>
        <w:sz w:val="12"/>
        <w:lang w:val="fr-FR"/>
      </w:rPr>
    </w:pPr>
  </w:p>
  <w:p w14:paraId="55A41300" w14:textId="77777777" w:rsidR="00707DAA" w:rsidRDefault="00043FC0" w:rsidP="00707DAA">
    <w:pPr>
      <w:tabs>
        <w:tab w:val="left" w:pos="8343"/>
      </w:tabs>
      <w:ind w:right="-1134"/>
      <w:jc w:val="right"/>
      <w:rPr>
        <w:b/>
        <w:lang w:val="fr-FR"/>
      </w:rPr>
    </w:pPr>
    <w:r>
      <w:rPr>
        <w:b/>
        <w:noProof/>
      </w:rPr>
      <w:pict w14:anchorId="7C362D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0.8pt;height:23.75pt;visibility:visible">
          <v:imagedata r:id="rId1" o:title=""/>
        </v:shape>
      </w:pict>
    </w:r>
  </w:p>
  <w:p w14:paraId="1279C0B1" w14:textId="77777777" w:rsidR="00707DAA" w:rsidRDefault="00707DAA">
    <w:pPr>
      <w:rPr>
        <w:b/>
        <w:lang w:val="fr-FR"/>
      </w:rPr>
    </w:pPr>
  </w:p>
  <w:p w14:paraId="63E20A09" w14:textId="77777777" w:rsidR="00707DAA" w:rsidRDefault="00707DAA">
    <w:pPr>
      <w:rPr>
        <w:b/>
        <w:color w:val="808080"/>
        <w:lang w:val="fr-FR"/>
      </w:rPr>
    </w:pPr>
  </w:p>
  <w:p w14:paraId="71A7DCE6" w14:textId="77777777" w:rsidR="00707DAA" w:rsidRDefault="00707DAA">
    <w:pPr>
      <w:rPr>
        <w:b/>
        <w:color w:val="808080"/>
        <w:lang w:val="fr-FR"/>
      </w:rPr>
    </w:pPr>
  </w:p>
  <w:p w14:paraId="4FD25765" w14:textId="77777777" w:rsidR="00707DAA" w:rsidRDefault="00707DAA">
    <w:pPr>
      <w:rPr>
        <w:b/>
        <w:lang w:val="fr-FR"/>
      </w:rPr>
    </w:pPr>
    <w:r>
      <w:rPr>
        <w:b/>
        <w:lang w:val="fr-FR"/>
      </w:rPr>
      <w:t>Presse-Information ∙ Press Release ∙ Information de Presse</w:t>
    </w:r>
  </w:p>
  <w:p w14:paraId="536F90A3" w14:textId="021DCD9B" w:rsidR="00707DAA" w:rsidRDefault="00707DAA" w:rsidP="00707DAA">
    <w:pPr>
      <w:spacing w:before="60"/>
      <w:rPr>
        <w:sz w:val="16"/>
        <w:lang w:val="fr-FR"/>
      </w:rPr>
    </w:pPr>
    <w:r>
      <w:rPr>
        <w:sz w:val="16"/>
        <w:lang w:val="fr-FR"/>
      </w:rPr>
      <w:t>No. : </w:t>
    </w:r>
    <w:r w:rsidR="00D90C92">
      <w:rPr>
        <w:sz w:val="16"/>
        <w:lang w:val="fr-FR"/>
      </w:rPr>
      <w:t>08</w:t>
    </w:r>
    <w:r w:rsidR="005C54DF">
      <w:rPr>
        <w:sz w:val="16"/>
        <w:lang w:val="fr-FR"/>
      </w:rPr>
      <w:t>/</w:t>
    </w:r>
    <w:r w:rsidR="004C7E1A">
      <w:rPr>
        <w:sz w:val="16"/>
        <w:lang w:val="fr-FR"/>
      </w:rPr>
      <w:t>03</w:t>
    </w:r>
    <w:r w:rsidR="00CD16D2">
      <w:rPr>
        <w:sz w:val="16"/>
        <w:lang w:val="fr-FR"/>
      </w:rPr>
      <w:t>/</w:t>
    </w:r>
    <w:r w:rsidR="005246F2">
      <w:rPr>
        <w:sz w:val="16"/>
        <w:lang w:val="fr-FR"/>
      </w:rPr>
      <w:t>1</w:t>
    </w:r>
    <w:r w:rsidR="004C7E1A">
      <w:rPr>
        <w:sz w:val="16"/>
        <w:lang w:val="fr-FR"/>
      </w:rPr>
      <w:t>7</w:t>
    </w:r>
  </w:p>
  <w:p w14:paraId="7A0C99F9" w14:textId="18DCBF90" w:rsidR="00707DAA" w:rsidRDefault="00707DAA" w:rsidP="00707DAA">
    <w:pPr>
      <w:pStyle w:val="Kopfzeile"/>
      <w:ind w:right="-1134"/>
      <w:jc w:val="right"/>
      <w:rPr>
        <w:snapToGrid w:val="0"/>
        <w:sz w:val="16"/>
      </w:rPr>
    </w:pPr>
    <w:r>
      <w:rPr>
        <w:snapToGrid w:val="0"/>
        <w:sz w:val="16"/>
      </w:rPr>
      <w:t xml:space="preserve">Seite </w:t>
    </w:r>
    <w:r>
      <w:rPr>
        <w:snapToGrid w:val="0"/>
        <w:sz w:val="16"/>
      </w:rPr>
      <w:fldChar w:fldCharType="begin"/>
    </w:r>
    <w:r>
      <w:rPr>
        <w:snapToGrid w:val="0"/>
        <w:sz w:val="16"/>
      </w:rPr>
      <w:instrText xml:space="preserve"> </w:instrText>
    </w:r>
    <w:r w:rsidR="0023706F">
      <w:rPr>
        <w:snapToGrid w:val="0"/>
        <w:sz w:val="16"/>
      </w:rPr>
      <w:instrText>PAGE</w:instrText>
    </w:r>
    <w:r>
      <w:rPr>
        <w:snapToGrid w:val="0"/>
        <w:sz w:val="16"/>
      </w:rPr>
      <w:instrText xml:space="preserve"> </w:instrText>
    </w:r>
    <w:r>
      <w:rPr>
        <w:snapToGrid w:val="0"/>
        <w:sz w:val="16"/>
      </w:rPr>
      <w:fldChar w:fldCharType="separate"/>
    </w:r>
    <w:r w:rsidR="00043FC0">
      <w:rPr>
        <w:noProof/>
        <w:snapToGrid w:val="0"/>
        <w:sz w:val="16"/>
      </w:rPr>
      <w:t>1</w:t>
    </w:r>
    <w:r>
      <w:rPr>
        <w:snapToGrid w:val="0"/>
        <w:sz w:val="16"/>
      </w:rPr>
      <w:fldChar w:fldCharType="end"/>
    </w:r>
    <w:r>
      <w:rPr>
        <w:snapToGrid w:val="0"/>
        <w:sz w:val="16"/>
      </w:rPr>
      <w:t xml:space="preserve"> von </w:t>
    </w:r>
    <w:r>
      <w:rPr>
        <w:snapToGrid w:val="0"/>
        <w:sz w:val="16"/>
      </w:rPr>
      <w:fldChar w:fldCharType="begin"/>
    </w:r>
    <w:r>
      <w:rPr>
        <w:snapToGrid w:val="0"/>
        <w:sz w:val="16"/>
      </w:rPr>
      <w:instrText xml:space="preserve"> </w:instrText>
    </w:r>
    <w:r w:rsidR="0023706F">
      <w:rPr>
        <w:snapToGrid w:val="0"/>
        <w:sz w:val="16"/>
      </w:rPr>
      <w:instrText>NUMPAGES</w:instrText>
    </w:r>
    <w:r>
      <w:rPr>
        <w:snapToGrid w:val="0"/>
        <w:sz w:val="16"/>
      </w:rPr>
      <w:instrText xml:space="preserve"> </w:instrText>
    </w:r>
    <w:r>
      <w:rPr>
        <w:snapToGrid w:val="0"/>
        <w:sz w:val="16"/>
      </w:rPr>
      <w:fldChar w:fldCharType="separate"/>
    </w:r>
    <w:r w:rsidR="00043FC0">
      <w:rPr>
        <w:noProof/>
        <w:snapToGrid w:val="0"/>
        <w:sz w:val="16"/>
      </w:rPr>
      <w:t>2</w:t>
    </w:r>
    <w:r>
      <w:rPr>
        <w:snapToGrid w:val="0"/>
        <w:sz w:val="16"/>
      </w:rPr>
      <w:fldChar w:fldCharType="end"/>
    </w:r>
  </w:p>
  <w:p w14:paraId="507BE0B7" w14:textId="77777777" w:rsidR="00707DAA" w:rsidRDefault="00707DAA">
    <w:pPr>
      <w:pStyle w:val="Kopfzeile"/>
      <w:jc w:val="right"/>
      <w:rPr>
        <w:color w:val="808080"/>
        <w:sz w:val="16"/>
      </w:rPr>
    </w:pPr>
  </w:p>
  <w:p w14:paraId="3B689EAD" w14:textId="77777777" w:rsidR="00707DAA" w:rsidRDefault="00707DAA">
    <w:pPr>
      <w:pStyle w:val="Kopfzeile"/>
      <w:jc w:val="right"/>
      <w:rPr>
        <w:color w:val="808080"/>
        <w:sz w:val="16"/>
      </w:rPr>
    </w:pPr>
  </w:p>
  <w:p w14:paraId="379C36A7" w14:textId="77777777" w:rsidR="00707DAA" w:rsidRDefault="00707DAA">
    <w:pPr>
      <w:pStyle w:val="Kopfzeile"/>
      <w:jc w:val="right"/>
      <w:rPr>
        <w:sz w:val="16"/>
      </w:rPr>
    </w:pPr>
  </w:p>
  <w:p w14:paraId="7EE97C68" w14:textId="77777777" w:rsidR="00707DAA" w:rsidRDefault="00707DAA">
    <w:pPr>
      <w:pStyle w:val="Kopfzeile"/>
      <w:jc w:val="right"/>
      <w:rPr>
        <w:sz w:val="16"/>
      </w:rPr>
    </w:pPr>
  </w:p>
  <w:p w14:paraId="5E569685" w14:textId="77777777" w:rsidR="00707DAA" w:rsidRDefault="00707DAA">
    <w:pPr>
      <w:pStyle w:val="Kopfzeile"/>
      <w:jc w:val="right"/>
      <w:rPr>
        <w:sz w:val="16"/>
      </w:rPr>
    </w:pPr>
  </w:p>
  <w:p w14:paraId="3AD94628" w14:textId="77777777" w:rsidR="00707DAA" w:rsidRDefault="00707DAA">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4EEC5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ing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ing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71E8"/>
    <w:rsid w:val="00011CC8"/>
    <w:rsid w:val="000128D7"/>
    <w:rsid w:val="00014E9C"/>
    <w:rsid w:val="000255F3"/>
    <w:rsid w:val="00036654"/>
    <w:rsid w:val="00043FC0"/>
    <w:rsid w:val="000928E7"/>
    <w:rsid w:val="000971E8"/>
    <w:rsid w:val="000B650E"/>
    <w:rsid w:val="000C7773"/>
    <w:rsid w:val="000D4E8D"/>
    <w:rsid w:val="000E4207"/>
    <w:rsid w:val="001014D5"/>
    <w:rsid w:val="00115429"/>
    <w:rsid w:val="001320EF"/>
    <w:rsid w:val="00167A32"/>
    <w:rsid w:val="00170846"/>
    <w:rsid w:val="0017542E"/>
    <w:rsid w:val="001777FD"/>
    <w:rsid w:val="00192DD6"/>
    <w:rsid w:val="001A4405"/>
    <w:rsid w:val="001C39DC"/>
    <w:rsid w:val="001E1F73"/>
    <w:rsid w:val="001E37B9"/>
    <w:rsid w:val="00207E7E"/>
    <w:rsid w:val="002209BB"/>
    <w:rsid w:val="00231F53"/>
    <w:rsid w:val="0023706F"/>
    <w:rsid w:val="0025625D"/>
    <w:rsid w:val="0027624A"/>
    <w:rsid w:val="00285CC1"/>
    <w:rsid w:val="002B59EB"/>
    <w:rsid w:val="002C01EA"/>
    <w:rsid w:val="002C3E63"/>
    <w:rsid w:val="002E7528"/>
    <w:rsid w:val="002F3E26"/>
    <w:rsid w:val="00317607"/>
    <w:rsid w:val="003424CF"/>
    <w:rsid w:val="003478E7"/>
    <w:rsid w:val="00371666"/>
    <w:rsid w:val="00373CF1"/>
    <w:rsid w:val="00382673"/>
    <w:rsid w:val="00397693"/>
    <w:rsid w:val="003B5846"/>
    <w:rsid w:val="003B588C"/>
    <w:rsid w:val="003D3B95"/>
    <w:rsid w:val="0042354A"/>
    <w:rsid w:val="00430CFA"/>
    <w:rsid w:val="0043661E"/>
    <w:rsid w:val="004430B4"/>
    <w:rsid w:val="00447F81"/>
    <w:rsid w:val="00453734"/>
    <w:rsid w:val="00455FEE"/>
    <w:rsid w:val="00462BA5"/>
    <w:rsid w:val="00491256"/>
    <w:rsid w:val="004A246C"/>
    <w:rsid w:val="004B5F67"/>
    <w:rsid w:val="004C1EF9"/>
    <w:rsid w:val="004C5CED"/>
    <w:rsid w:val="004C7E1A"/>
    <w:rsid w:val="00517867"/>
    <w:rsid w:val="005246F2"/>
    <w:rsid w:val="00565EE2"/>
    <w:rsid w:val="00574906"/>
    <w:rsid w:val="005952B2"/>
    <w:rsid w:val="0059583A"/>
    <w:rsid w:val="005B3AEF"/>
    <w:rsid w:val="005C54DF"/>
    <w:rsid w:val="005D4233"/>
    <w:rsid w:val="005D7F74"/>
    <w:rsid w:val="005F712D"/>
    <w:rsid w:val="0061429D"/>
    <w:rsid w:val="0062269B"/>
    <w:rsid w:val="0062287E"/>
    <w:rsid w:val="006318C8"/>
    <w:rsid w:val="00633A0D"/>
    <w:rsid w:val="00636889"/>
    <w:rsid w:val="00637E01"/>
    <w:rsid w:val="00687187"/>
    <w:rsid w:val="006A5272"/>
    <w:rsid w:val="006A749E"/>
    <w:rsid w:val="006B47BA"/>
    <w:rsid w:val="006C0DA8"/>
    <w:rsid w:val="006E26C9"/>
    <w:rsid w:val="006E387E"/>
    <w:rsid w:val="006E79EA"/>
    <w:rsid w:val="00707DAA"/>
    <w:rsid w:val="00716962"/>
    <w:rsid w:val="00741B8B"/>
    <w:rsid w:val="00795C39"/>
    <w:rsid w:val="007B2522"/>
    <w:rsid w:val="007C13B8"/>
    <w:rsid w:val="007C3B07"/>
    <w:rsid w:val="007E5491"/>
    <w:rsid w:val="008129A3"/>
    <w:rsid w:val="00847E8F"/>
    <w:rsid w:val="008857B9"/>
    <w:rsid w:val="00885896"/>
    <w:rsid w:val="008A3393"/>
    <w:rsid w:val="008A5323"/>
    <w:rsid w:val="008A6708"/>
    <w:rsid w:val="008B74E1"/>
    <w:rsid w:val="008C5CA9"/>
    <w:rsid w:val="008D2B37"/>
    <w:rsid w:val="008F4AD7"/>
    <w:rsid w:val="00910DD4"/>
    <w:rsid w:val="00924597"/>
    <w:rsid w:val="00941105"/>
    <w:rsid w:val="00956E89"/>
    <w:rsid w:val="009615C2"/>
    <w:rsid w:val="0099288C"/>
    <w:rsid w:val="00992E41"/>
    <w:rsid w:val="009D03B7"/>
    <w:rsid w:val="009F41C1"/>
    <w:rsid w:val="00A05497"/>
    <w:rsid w:val="00A13CB1"/>
    <w:rsid w:val="00A5212A"/>
    <w:rsid w:val="00AA6C69"/>
    <w:rsid w:val="00AB040A"/>
    <w:rsid w:val="00AC0DBF"/>
    <w:rsid w:val="00B106FE"/>
    <w:rsid w:val="00B23AB6"/>
    <w:rsid w:val="00B255F2"/>
    <w:rsid w:val="00B36B59"/>
    <w:rsid w:val="00B41A6E"/>
    <w:rsid w:val="00B43A00"/>
    <w:rsid w:val="00B4606D"/>
    <w:rsid w:val="00B65A32"/>
    <w:rsid w:val="00B96BBD"/>
    <w:rsid w:val="00BA1012"/>
    <w:rsid w:val="00BA5ACF"/>
    <w:rsid w:val="00BB1CE9"/>
    <w:rsid w:val="00BB4C69"/>
    <w:rsid w:val="00BB7581"/>
    <w:rsid w:val="00BC2D6F"/>
    <w:rsid w:val="00BE528E"/>
    <w:rsid w:val="00BF0591"/>
    <w:rsid w:val="00BF3A66"/>
    <w:rsid w:val="00BF3A8D"/>
    <w:rsid w:val="00C0028D"/>
    <w:rsid w:val="00C43BFE"/>
    <w:rsid w:val="00C4792D"/>
    <w:rsid w:val="00C67615"/>
    <w:rsid w:val="00C70A15"/>
    <w:rsid w:val="00C769B3"/>
    <w:rsid w:val="00C84DC7"/>
    <w:rsid w:val="00C9160F"/>
    <w:rsid w:val="00C97129"/>
    <w:rsid w:val="00CA05B5"/>
    <w:rsid w:val="00CA35AD"/>
    <w:rsid w:val="00CD16D2"/>
    <w:rsid w:val="00CF4F8A"/>
    <w:rsid w:val="00CF5E8E"/>
    <w:rsid w:val="00D16D02"/>
    <w:rsid w:val="00D23E63"/>
    <w:rsid w:val="00D427ED"/>
    <w:rsid w:val="00D51B53"/>
    <w:rsid w:val="00D539EE"/>
    <w:rsid w:val="00D54305"/>
    <w:rsid w:val="00D563AD"/>
    <w:rsid w:val="00D8060D"/>
    <w:rsid w:val="00D90C92"/>
    <w:rsid w:val="00D942C1"/>
    <w:rsid w:val="00D943D5"/>
    <w:rsid w:val="00DC39D1"/>
    <w:rsid w:val="00E062C6"/>
    <w:rsid w:val="00E10482"/>
    <w:rsid w:val="00E10773"/>
    <w:rsid w:val="00E144DF"/>
    <w:rsid w:val="00E35C96"/>
    <w:rsid w:val="00EA65F4"/>
    <w:rsid w:val="00EC360C"/>
    <w:rsid w:val="00EC3707"/>
    <w:rsid w:val="00EE22F7"/>
    <w:rsid w:val="00F05533"/>
    <w:rsid w:val="00F3260D"/>
    <w:rsid w:val="00F434A3"/>
    <w:rsid w:val="00F552F7"/>
    <w:rsid w:val="00F65812"/>
    <w:rsid w:val="00F7471D"/>
    <w:rsid w:val="00F81E4D"/>
    <w:rsid w:val="00F86670"/>
    <w:rsid w:val="00FA42E4"/>
    <w:rsid w:val="00FE04F3"/>
    <w:rsid w:val="00FE3343"/>
    <w:rsid w:val="00FF0FC6"/>
    <w:rsid w:val="00FF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F9946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atentStyles>
  <w:style w:type="paragraph" w:default="1" w:styleId="Standard">
    <w:name w:val="Normal"/>
    <w:qFormat/>
    <w:rsid w:val="00537ED2"/>
    <w:rPr>
      <w:rFonts w:ascii="Arial" w:hAnsi="Arial"/>
      <w:sz w:val="22"/>
      <w:szCs w:val="24"/>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sz w:val="24"/>
      <w:szCs w:val="24"/>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sz w:val="24"/>
      <w:szCs w:val="24"/>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character" w:customStyle="1" w:styleId="apple-converted-space">
    <w:name w:val="apple-converted-space"/>
    <w:rsid w:val="005D7F74"/>
  </w:style>
  <w:style w:type="character" w:styleId="Seitenzahl">
    <w:name w:val="page number"/>
    <w:uiPriority w:val="99"/>
    <w:semiHidden/>
    <w:unhideWhenUsed/>
    <w:rsid w:val="004C7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202021">
      <w:bodyDiv w:val="1"/>
      <w:marLeft w:val="0"/>
      <w:marRight w:val="0"/>
      <w:marTop w:val="0"/>
      <w:marBottom w:val="0"/>
      <w:divBdr>
        <w:top w:val="none" w:sz="0" w:space="0" w:color="auto"/>
        <w:left w:val="none" w:sz="0" w:space="0" w:color="auto"/>
        <w:bottom w:val="none" w:sz="0" w:space="0" w:color="auto"/>
        <w:right w:val="none" w:sz="0" w:space="0" w:color="auto"/>
      </w:divBdr>
    </w:div>
    <w:div w:id="1385790361">
      <w:bodyDiv w:val="1"/>
      <w:marLeft w:val="0"/>
      <w:marRight w:val="0"/>
      <w:marTop w:val="0"/>
      <w:marBottom w:val="0"/>
      <w:divBdr>
        <w:top w:val="none" w:sz="0" w:space="0" w:color="auto"/>
        <w:left w:val="none" w:sz="0" w:space="0" w:color="auto"/>
        <w:bottom w:val="none" w:sz="0" w:space="0" w:color="auto"/>
        <w:right w:val="none" w:sz="0" w:space="0" w:color="auto"/>
      </w:divBdr>
    </w:div>
    <w:div w:id="1444426138">
      <w:bodyDiv w:val="1"/>
      <w:marLeft w:val="0"/>
      <w:marRight w:val="0"/>
      <w:marTop w:val="0"/>
      <w:marBottom w:val="0"/>
      <w:divBdr>
        <w:top w:val="none" w:sz="0" w:space="0" w:color="auto"/>
        <w:left w:val="none" w:sz="0" w:space="0" w:color="auto"/>
        <w:bottom w:val="none" w:sz="0" w:space="0" w:color="auto"/>
        <w:right w:val="none" w:sz="0" w:space="0" w:color="auto"/>
      </w:divBdr>
    </w:div>
    <w:div w:id="2111847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haefel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Vorlage_PR.dotx</Template>
  <TotalTime>0</TotalTime>
  <Pages>2</Pages>
  <Words>472</Words>
  <Characters>2978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3444</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Koehler</dc:creator>
  <cp:keywords/>
  <cp:lastModifiedBy>Ute Drope</cp:lastModifiedBy>
  <cp:revision>16</cp:revision>
  <cp:lastPrinted>2017-03-26T13:14:00Z</cp:lastPrinted>
  <dcterms:created xsi:type="dcterms:W3CDTF">2017-03-06T06:38:00Z</dcterms:created>
  <dcterms:modified xsi:type="dcterms:W3CDTF">2017-03-28T13:15:00Z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