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68CB1A" w14:textId="06EAA12E" w:rsidR="001A6BD0" w:rsidRPr="008D1804" w:rsidRDefault="006F3BA4" w:rsidP="001A6BD0">
      <w:pPr>
        <w:rPr>
          <w:rFonts w:ascii="Arial" w:hAnsi="Arial"/>
          <w:b/>
          <w:sz w:val="36"/>
        </w:rPr>
      </w:pPr>
      <w:r>
        <w:rPr>
          <w:rFonts w:ascii="Arial" w:hAnsi="Arial"/>
          <w:b/>
          <w:sz w:val="24"/>
        </w:rPr>
        <w:t>Y</w:t>
      </w:r>
      <w:r w:rsidR="001A6BD0">
        <w:rPr>
          <w:rFonts w:ascii="Arial" w:hAnsi="Arial"/>
          <w:b/>
          <w:sz w:val="24"/>
        </w:rPr>
        <w:t>outh hostel</w:t>
      </w:r>
      <w:r w:rsidRPr="006F3BA4">
        <w:rPr>
          <w:rFonts w:ascii="Arial" w:hAnsi="Arial"/>
          <w:b/>
          <w:sz w:val="24"/>
        </w:rPr>
        <w:t xml:space="preserve"> </w:t>
      </w:r>
      <w:r>
        <w:rPr>
          <w:rFonts w:ascii="Arial" w:hAnsi="Arial"/>
          <w:b/>
          <w:sz w:val="24"/>
        </w:rPr>
        <w:t>Bayreuth</w:t>
      </w:r>
      <w:r w:rsidR="001A6BD0">
        <w:rPr>
          <w:rFonts w:ascii="Arial" w:hAnsi="Arial"/>
          <w:b/>
          <w:sz w:val="24"/>
        </w:rPr>
        <w:t>: Flagship project of a new hostel generation</w:t>
      </w:r>
    </w:p>
    <w:p w14:paraId="73449296" w14:textId="77777777" w:rsidR="001A6BD0" w:rsidRPr="008D1804" w:rsidRDefault="001A6BD0" w:rsidP="001A6BD0">
      <w:pPr>
        <w:rPr>
          <w:rFonts w:ascii="Arial" w:hAnsi="Arial"/>
          <w:b/>
          <w:sz w:val="36"/>
        </w:rPr>
      </w:pPr>
      <w:r>
        <w:rPr>
          <w:rFonts w:ascii="Arial" w:hAnsi="Arial"/>
          <w:b/>
          <w:sz w:val="36"/>
        </w:rPr>
        <w:t>“Häfele architecture is like 007...”</w:t>
      </w:r>
    </w:p>
    <w:p w14:paraId="28B8854C" w14:textId="77777777" w:rsidR="001A6BD0" w:rsidRPr="008D1804" w:rsidRDefault="001A6BD0" w:rsidP="001A6BD0">
      <w:pPr>
        <w:rPr>
          <w:rFonts w:ascii="Arial" w:hAnsi="Arial"/>
          <w:b/>
          <w:sz w:val="36"/>
        </w:rPr>
      </w:pPr>
    </w:p>
    <w:p w14:paraId="49DE7160" w14:textId="77777777" w:rsidR="001A6BD0" w:rsidRPr="00D71270" w:rsidRDefault="001A6BD0" w:rsidP="00DA3B1D">
      <w:pPr>
        <w:pStyle w:val="Listenabsatz"/>
        <w:numPr>
          <w:ilvl w:val="0"/>
          <w:numId w:val="5"/>
        </w:numPr>
        <w:ind w:right="283"/>
        <w:rPr>
          <w:rFonts w:ascii="Times" w:eastAsia="Times New Roman" w:hAnsi="Times" w:cs="Times"/>
          <w:b/>
          <w:sz w:val="24"/>
          <w:szCs w:val="20"/>
        </w:rPr>
      </w:pPr>
      <w:r>
        <w:rPr>
          <w:rFonts w:ascii="Times" w:hAnsi="Times"/>
          <w:b/>
          <w:sz w:val="24"/>
          <w:szCs w:val="20"/>
        </w:rPr>
        <w:t xml:space="preserve">The shuttle of the future has landed </w:t>
      </w:r>
    </w:p>
    <w:p w14:paraId="75B055A0" w14:textId="77777777" w:rsidR="001A6BD0" w:rsidRPr="00D71270" w:rsidRDefault="001A6BD0" w:rsidP="00DA3B1D">
      <w:pPr>
        <w:pStyle w:val="Listenabsatz"/>
        <w:numPr>
          <w:ilvl w:val="0"/>
          <w:numId w:val="5"/>
        </w:numPr>
        <w:ind w:right="283"/>
        <w:rPr>
          <w:rFonts w:ascii="Times" w:eastAsia="Times New Roman" w:hAnsi="Times" w:cs="Times"/>
          <w:b/>
          <w:sz w:val="24"/>
          <w:szCs w:val="20"/>
        </w:rPr>
      </w:pPr>
      <w:r>
        <w:rPr>
          <w:rFonts w:ascii="Times" w:hAnsi="Times"/>
          <w:b/>
          <w:sz w:val="24"/>
          <w:szCs w:val="20"/>
        </w:rPr>
        <w:t xml:space="preserve">Dialock: There is no room for a key rack in the future </w:t>
      </w:r>
    </w:p>
    <w:p w14:paraId="08D1CE98" w14:textId="2DB8542D" w:rsidR="001A6BD0" w:rsidRPr="00D71270" w:rsidRDefault="001A6BD0" w:rsidP="00DA3B1D">
      <w:pPr>
        <w:pStyle w:val="Listenabsatz"/>
        <w:numPr>
          <w:ilvl w:val="0"/>
          <w:numId w:val="5"/>
        </w:numPr>
        <w:ind w:right="283"/>
        <w:rPr>
          <w:rFonts w:ascii="Times" w:eastAsia="Times New Roman" w:hAnsi="Times" w:cs="Times"/>
          <w:b/>
          <w:sz w:val="24"/>
          <w:szCs w:val="20"/>
        </w:rPr>
      </w:pPr>
      <w:r>
        <w:rPr>
          <w:rFonts w:ascii="Times" w:hAnsi="Times"/>
          <w:b/>
          <w:sz w:val="24"/>
          <w:szCs w:val="20"/>
        </w:rPr>
        <w:t xml:space="preserve">Bavaria’s first integrated youth hostel </w:t>
      </w:r>
    </w:p>
    <w:p w14:paraId="73EF4D3F" w14:textId="77777777" w:rsidR="001A6BD0" w:rsidRPr="00D71270" w:rsidRDefault="001A6BD0" w:rsidP="00DA3B1D">
      <w:pPr>
        <w:pStyle w:val="Listenabsatz"/>
        <w:numPr>
          <w:ilvl w:val="0"/>
          <w:numId w:val="5"/>
        </w:numPr>
        <w:ind w:right="283"/>
        <w:rPr>
          <w:rFonts w:ascii="Times" w:eastAsia="Times New Roman" w:hAnsi="Times" w:cs="Times"/>
          <w:b/>
          <w:sz w:val="24"/>
          <w:szCs w:val="20"/>
        </w:rPr>
      </w:pPr>
      <w:r>
        <w:rPr>
          <w:rFonts w:ascii="Times" w:hAnsi="Times"/>
          <w:b/>
          <w:sz w:val="24"/>
          <w:szCs w:val="20"/>
        </w:rPr>
        <w:t>Behind the room doors from Häfele, the holidays begin!</w:t>
      </w:r>
    </w:p>
    <w:p w14:paraId="3E735449" w14:textId="77777777" w:rsidR="001A6BD0" w:rsidRPr="00D71270" w:rsidRDefault="001A6BD0" w:rsidP="00DA3B1D">
      <w:pPr>
        <w:numPr>
          <w:ilvl w:val="0"/>
          <w:numId w:val="5"/>
        </w:numPr>
        <w:suppressAutoHyphens w:val="0"/>
        <w:ind w:right="283"/>
        <w:rPr>
          <w:rFonts w:ascii="Times" w:hAnsi="Times" w:cs="Times"/>
          <w:b/>
          <w:sz w:val="24"/>
        </w:rPr>
      </w:pPr>
      <w:r>
        <w:rPr>
          <w:rFonts w:ascii="Times" w:hAnsi="Times"/>
          <w:b/>
          <w:sz w:val="24"/>
        </w:rPr>
        <w:t>Multi-function with Slido Wall: Three become five</w:t>
      </w:r>
    </w:p>
    <w:p w14:paraId="69754BA9" w14:textId="77777777" w:rsidR="001A6BD0" w:rsidRPr="008D1804" w:rsidRDefault="001A6BD0" w:rsidP="00DA3B1D">
      <w:pPr>
        <w:ind w:right="283"/>
        <w:rPr>
          <w:rFonts w:ascii="Arial" w:hAnsi="Arial" w:cs="Times"/>
          <w:sz w:val="24"/>
        </w:rPr>
      </w:pPr>
    </w:p>
    <w:p w14:paraId="53E475C0" w14:textId="0D4C3CC7" w:rsidR="001A6BD0" w:rsidRPr="008D1804" w:rsidRDefault="001A6BD0" w:rsidP="00B60ED7">
      <w:pPr>
        <w:ind w:right="283"/>
        <w:rPr>
          <w:rFonts w:ascii="Times" w:hAnsi="Times" w:cs="Times"/>
          <w:sz w:val="24"/>
        </w:rPr>
      </w:pPr>
      <w:r>
        <w:rPr>
          <w:rFonts w:ascii="Times" w:hAnsi="Times"/>
          <w:sz w:val="24"/>
        </w:rPr>
        <w:t xml:space="preserve">The cooperation between the German Youth Hostel Association (DJH) and Häfele has “tradition”. As early as 2013, the company for hardware technology and electronic access control systems exhibited the youth hostel room of the future at the BAU trade fair with the multi-award-winning trend project “Youth Lab”. The association is now building on this success with the Youth Hostel Bayreuth. At the time, the challenge for Häfele (in collaboration with students and Prof. Ruth </w:t>
      </w:r>
      <w:proofErr w:type="spellStart"/>
      <w:r>
        <w:rPr>
          <w:rFonts w:ascii="Times" w:hAnsi="Times"/>
          <w:sz w:val="24"/>
        </w:rPr>
        <w:t>Berktold</w:t>
      </w:r>
      <w:proofErr w:type="spellEnd"/>
      <w:r>
        <w:rPr>
          <w:rFonts w:ascii="Times" w:hAnsi="Times"/>
          <w:sz w:val="24"/>
        </w:rPr>
        <w:t>, YES Architecture, Munich) was to design a multi-functional room that would be a comfortable six-bed room for students and would transform into a cosy family room with just a few moves. Now the DJH is significantly expanding its innovative mission to all those involved in planning: The first new construction of the Bavarian State Association since the 1970s was to become a building with a flagship character and thus a symbol for a completely new generation of hostels. The plan succeeded: The Berlin office of LAVA – Laboratory for Visionary Architecture – has kept what its name promises and catapulted reliable values ​​and modern goals of the DJH into a new era with the building in Bayreuth. Once again, Häfele was a competent consulting and planning partner, fulfilling a central function from which the building noticeably benefited.</w:t>
      </w:r>
    </w:p>
    <w:p w14:paraId="7E861B0A" w14:textId="77777777" w:rsidR="001A6BD0" w:rsidRPr="008D1804" w:rsidRDefault="001A6BD0" w:rsidP="00B60ED7">
      <w:pPr>
        <w:ind w:right="283"/>
        <w:rPr>
          <w:rFonts w:ascii="Times" w:hAnsi="Times" w:cs="Times"/>
          <w:sz w:val="24"/>
        </w:rPr>
      </w:pPr>
    </w:p>
    <w:p w14:paraId="79C85C18" w14:textId="77777777" w:rsidR="001A6BD0" w:rsidRPr="008D1804" w:rsidRDefault="001A6BD0" w:rsidP="00B60ED7">
      <w:pPr>
        <w:ind w:right="283"/>
        <w:rPr>
          <w:rFonts w:ascii="Arial" w:hAnsi="Arial" w:cs="Arial"/>
          <w:b/>
          <w:sz w:val="24"/>
        </w:rPr>
      </w:pPr>
      <w:r>
        <w:rPr>
          <w:rFonts w:ascii="Arial" w:hAnsi="Arial"/>
          <w:b/>
          <w:sz w:val="24"/>
        </w:rPr>
        <w:t xml:space="preserve">The shuttle of the future has landed </w:t>
      </w:r>
    </w:p>
    <w:p w14:paraId="16820287" w14:textId="03E38546" w:rsidR="001A6BD0" w:rsidRPr="008D1804" w:rsidRDefault="001A6BD0" w:rsidP="00B60ED7">
      <w:pPr>
        <w:ind w:right="283"/>
        <w:rPr>
          <w:rFonts w:cs="Times"/>
          <w:sz w:val="24"/>
        </w:rPr>
      </w:pPr>
      <w:r>
        <w:rPr>
          <w:sz w:val="24"/>
        </w:rPr>
        <w:t xml:space="preserve">Anyone looking for new solutions in architecture as a builder or planner, designing transformable furniture concepts, and finding innovative products for sustainable building administration has come to the right place at Häfele. The portfolio </w:t>
      </w:r>
      <w:r>
        <w:rPr>
          <w:rFonts w:ascii="Times" w:hAnsi="Times"/>
          <w:sz w:val="24"/>
        </w:rPr>
        <w:t>is enormous, advice encompassing.</w:t>
      </w:r>
      <w:r>
        <w:rPr>
          <w:sz w:val="24"/>
        </w:rPr>
        <w:t xml:space="preserve"> Ralf </w:t>
      </w:r>
      <w:proofErr w:type="spellStart"/>
      <w:r>
        <w:rPr>
          <w:sz w:val="24"/>
        </w:rPr>
        <w:t>Weixler</w:t>
      </w:r>
      <w:proofErr w:type="spellEnd"/>
      <w:r>
        <w:rPr>
          <w:sz w:val="24"/>
        </w:rPr>
        <w:t>, Head of Construction and Real Estate at the DJH State Association Bavaria, knows this from his own experience: “Häfele architecture is like 007. Visiting the showroom in Nagold to see in real life what infinite possibilities Häfele functionality can offer is inspiring for anyone dealing in construction. You inevitably come up with completely new, crazy ideas.”</w:t>
      </w:r>
    </w:p>
    <w:p w14:paraId="14A7A79F" w14:textId="79CDF8E4" w:rsidR="001A6BD0" w:rsidRPr="008D1804" w:rsidRDefault="001A6BD0" w:rsidP="00B60ED7">
      <w:pPr>
        <w:ind w:right="283"/>
        <w:rPr>
          <w:rFonts w:cs="Times"/>
          <w:sz w:val="24"/>
        </w:rPr>
      </w:pPr>
      <w:r>
        <w:rPr>
          <w:sz w:val="24"/>
        </w:rPr>
        <w:lastRenderedPageBreak/>
        <w:t xml:space="preserve">In fact, the Youth Hostel Bayreuth, with its unique three-pointed star shape, looks like a spaceship that has landed between the University and </w:t>
      </w:r>
      <w:r w:rsidR="00C50224">
        <w:rPr>
          <w:sz w:val="24"/>
        </w:rPr>
        <w:t xml:space="preserve">the </w:t>
      </w:r>
      <w:proofErr w:type="spellStart"/>
      <w:r>
        <w:rPr>
          <w:sz w:val="24"/>
        </w:rPr>
        <w:t>Kreuzsteinbad</w:t>
      </w:r>
      <w:proofErr w:type="spellEnd"/>
      <w:r w:rsidR="00C50224">
        <w:rPr>
          <w:sz w:val="24"/>
        </w:rPr>
        <w:t xml:space="preserve"> water park</w:t>
      </w:r>
      <w:r>
        <w:rPr>
          <w:sz w:val="24"/>
        </w:rPr>
        <w:t>. The three differently sized wings of the building are tied unified by the façade to form an organic, homogeneous shape, with materiality that varies, however – from the white plaster façade and the seemingly fluent wooden formwork to the metal façade shimmering in green tones with a generous portion of glass. Inside, exposed concrete walls harmonise creatively with the wooden roof structure, and the maritime pine finishes of the fixtures are contrasted by the bright, cheerful colours of the furniture. Grandstand-like steps connect both storeys of the building, both inside and outside, and terraces create a link to the surrounding sports and recreational area.</w:t>
      </w:r>
    </w:p>
    <w:p w14:paraId="7ED64989" w14:textId="77777777" w:rsidR="001A6BD0" w:rsidRPr="008D1804" w:rsidRDefault="001A6BD0" w:rsidP="00B60ED7">
      <w:pPr>
        <w:ind w:right="283"/>
        <w:rPr>
          <w:rFonts w:cs="Times"/>
          <w:sz w:val="24"/>
        </w:rPr>
      </w:pPr>
    </w:p>
    <w:p w14:paraId="7DD0179C" w14:textId="77777777" w:rsidR="001A6BD0" w:rsidRPr="008D1804" w:rsidRDefault="001A6BD0" w:rsidP="00B60ED7">
      <w:pPr>
        <w:ind w:right="283"/>
        <w:contextualSpacing/>
        <w:rPr>
          <w:rFonts w:ascii="Arial" w:hAnsi="Arial" w:cs="Arial"/>
          <w:b/>
          <w:sz w:val="24"/>
        </w:rPr>
      </w:pPr>
      <w:r>
        <w:rPr>
          <w:rFonts w:ascii="Arial" w:hAnsi="Arial"/>
          <w:b/>
          <w:sz w:val="24"/>
        </w:rPr>
        <w:t>Dialock: There is no room for a key rack in the future</w:t>
      </w:r>
    </w:p>
    <w:p w14:paraId="3326ABD7" w14:textId="729B92EF" w:rsidR="001A6BD0" w:rsidRPr="008D1804" w:rsidRDefault="001A6BD0" w:rsidP="00B60ED7">
      <w:pPr>
        <w:ind w:right="283"/>
        <w:contextualSpacing/>
        <w:rPr>
          <w:rFonts w:cs="Times"/>
          <w:sz w:val="24"/>
        </w:rPr>
      </w:pPr>
      <w:r>
        <w:rPr>
          <w:sz w:val="24"/>
        </w:rPr>
        <w:t>The large foyer, which is open over both storeys, is located where the three wings of the building meet. This central entrance area with stairs and elevator is the communicative heart of the building. It is also where the reception is found – with the rooms for the administration in the back and the large, light-flooded dining room in view. The dynamic, futuristic shape of the reception counter signals: This is our “command centre”. This is where our guests check in. But the future has no room for key racks: Modern, branded key cards of Häfele’s Dialock identification and access control system have replaced the “hostel key”. Based on passive transponder technology, they communicate with the Dialock DT 700 door terminals on the doors of the guest rooms and enable touchless unlocking and locking. The multi-function room and seminar rooms are integrated in the Dialock system as well, while all other rooms are controlled via a mechanical locking system.</w:t>
      </w:r>
    </w:p>
    <w:p w14:paraId="6D9B2DCC" w14:textId="77777777" w:rsidR="001A6BD0" w:rsidRPr="008D1804" w:rsidRDefault="001A6BD0" w:rsidP="00B60ED7">
      <w:pPr>
        <w:ind w:right="283"/>
        <w:contextualSpacing/>
        <w:rPr>
          <w:rFonts w:cs="Times"/>
          <w:sz w:val="24"/>
        </w:rPr>
      </w:pPr>
    </w:p>
    <w:p w14:paraId="7538CB04" w14:textId="3D7B8EF4" w:rsidR="001A6BD0" w:rsidRPr="008D1804" w:rsidRDefault="001A6BD0" w:rsidP="00B60ED7">
      <w:pPr>
        <w:ind w:right="283"/>
        <w:contextualSpacing/>
        <w:rPr>
          <w:rFonts w:cs="Times"/>
          <w:sz w:val="24"/>
        </w:rPr>
      </w:pPr>
      <w:r>
        <w:rPr>
          <w:sz w:val="24"/>
        </w:rPr>
        <w:t xml:space="preserve">“Dialock offers many benefits in the youth hostel operation,” says Ralf </w:t>
      </w:r>
      <w:proofErr w:type="spellStart"/>
      <w:r>
        <w:rPr>
          <w:sz w:val="24"/>
        </w:rPr>
        <w:t>Weixler</w:t>
      </w:r>
      <w:proofErr w:type="spellEnd"/>
      <w:r>
        <w:rPr>
          <w:sz w:val="24"/>
        </w:rPr>
        <w:t xml:space="preserve">. “With the large number of guests, losing keys is relatively common. That’s no longer a problem with Dialock: No need to change a lock, the lost key card is simply deactivated, replaced at low cost, and done.” In addition, the system can be flexibly adapted to new and changing demands at any time, making it more reliable for the expandable administration and making it an insurance for the operation of hotels and hostels. Various additional requirements can be configured – from the control of the parking garage barrier or the elevator and the operation of the coffee machine to the integration of cashless payment systems. “Investing in this technology of the future has paid off for us,” says Ralf </w:t>
      </w:r>
      <w:proofErr w:type="spellStart"/>
      <w:r>
        <w:rPr>
          <w:sz w:val="24"/>
        </w:rPr>
        <w:t>Weixler</w:t>
      </w:r>
      <w:proofErr w:type="spellEnd"/>
      <w:r>
        <w:rPr>
          <w:sz w:val="24"/>
        </w:rPr>
        <w:t xml:space="preserve"> with confidence. “LAVA and Häfele have given us very competent and fair advice – including the costs involved. And since we </w:t>
      </w:r>
      <w:r>
        <w:rPr>
          <w:sz w:val="24"/>
        </w:rPr>
        <w:lastRenderedPageBreak/>
        <w:t xml:space="preserve">already use parts of Dialock in other buildings, it makes perfect sense to build on it.” </w:t>
      </w:r>
    </w:p>
    <w:p w14:paraId="1ED1457A" w14:textId="77777777" w:rsidR="001A6BD0" w:rsidRPr="008D1804" w:rsidRDefault="001A6BD0" w:rsidP="00B60ED7">
      <w:pPr>
        <w:ind w:right="283"/>
        <w:rPr>
          <w:rFonts w:cs="Times"/>
          <w:sz w:val="24"/>
        </w:rPr>
      </w:pPr>
    </w:p>
    <w:p w14:paraId="5D6317E2" w14:textId="77777777" w:rsidR="001A6BD0" w:rsidRPr="008D1804" w:rsidRDefault="001A6BD0" w:rsidP="00B60ED7">
      <w:pPr>
        <w:ind w:right="283"/>
        <w:rPr>
          <w:rFonts w:ascii="Times" w:hAnsi="Times" w:cs="Times"/>
          <w:sz w:val="24"/>
        </w:rPr>
      </w:pPr>
      <w:r>
        <w:rPr>
          <w:rFonts w:ascii="Arial" w:hAnsi="Arial"/>
          <w:b/>
          <w:sz w:val="24"/>
        </w:rPr>
        <w:t>Bavaria’s first integrated youth hostel</w:t>
      </w:r>
      <w:r>
        <w:rPr>
          <w:rFonts w:ascii="Times" w:hAnsi="Times"/>
          <w:sz w:val="24"/>
        </w:rPr>
        <w:t xml:space="preserve"> </w:t>
      </w:r>
    </w:p>
    <w:p w14:paraId="3D982CA4" w14:textId="1E6FB4A8" w:rsidR="001A6BD0" w:rsidRPr="008D1804" w:rsidRDefault="001A6BD0" w:rsidP="00B60ED7">
      <w:pPr>
        <w:ind w:right="283"/>
        <w:rPr>
          <w:rFonts w:cs="Times"/>
          <w:sz w:val="24"/>
        </w:rPr>
      </w:pPr>
      <w:r>
        <w:rPr>
          <w:sz w:val="24"/>
        </w:rPr>
        <w:t xml:space="preserve">The youth hostel Bayreuth was conceived as Bavaria’s first integrated youth hostel. It does not only successfully cater to guests with disabilities, but also aligns its employee concept according to this maxim - a holistic approach, that elevates the DJH motto, </w:t>
      </w:r>
      <w:r>
        <w:rPr>
          <w:rFonts w:ascii="Times" w:hAnsi="Times"/>
          <w:sz w:val="24"/>
        </w:rPr>
        <w:t>“Share the experience”, to a whole new, contemporary level</w:t>
      </w:r>
      <w:r>
        <w:rPr>
          <w:sz w:val="24"/>
        </w:rPr>
        <w:t xml:space="preserve">: Currently, eight of the 21 employees are disabled. Of the 45 guest rooms with a total of 180 beds, 13 are accessible, and one is fully accessible and connected to a 24-hour emergency hotline. “Disabled guests want to be treated like everyone else. Implementing respect and equality in construction and design was one of our biggest goals,” says Julian </w:t>
      </w:r>
      <w:proofErr w:type="spellStart"/>
      <w:r>
        <w:rPr>
          <w:sz w:val="24"/>
        </w:rPr>
        <w:t>Fahrenkamp</w:t>
      </w:r>
      <w:proofErr w:type="spellEnd"/>
      <w:r>
        <w:rPr>
          <w:sz w:val="24"/>
        </w:rPr>
        <w:t xml:space="preserve">, ​​who was the project architect, alongside Prof. Tobias </w:t>
      </w:r>
      <w:proofErr w:type="spellStart"/>
      <w:r>
        <w:rPr>
          <w:sz w:val="24"/>
        </w:rPr>
        <w:t>Wallisser</w:t>
      </w:r>
      <w:proofErr w:type="spellEnd"/>
      <w:r>
        <w:rPr>
          <w:sz w:val="24"/>
        </w:rPr>
        <w:t xml:space="preserve"> at LAVA, and was responsible for the planning. “No guest has a special status in the youth hostel Bayreuth. That’s why we have designed all rooms in a kind of highly flexible “universal design”. Accessible rooms differ from the other guest rooms merely in that the toilets are integrated into the bathrooms, the basins are wheelchair accessible, the showers are at ground level, and the overall radii for movement are larger. Disabled people who can take care of themselves are not in need of help, they do not need special treatment, but only a certain standard, so that they can cope alone. This was our approach throughout the entire building.” </w:t>
      </w:r>
    </w:p>
    <w:p w14:paraId="11F56CDE" w14:textId="77777777" w:rsidR="001A6BD0" w:rsidRPr="008D1804" w:rsidRDefault="001A6BD0" w:rsidP="00B60ED7">
      <w:pPr>
        <w:ind w:right="283"/>
        <w:rPr>
          <w:rFonts w:cs="Times"/>
          <w:sz w:val="24"/>
        </w:rPr>
      </w:pPr>
    </w:p>
    <w:p w14:paraId="0F5E3999" w14:textId="77777777" w:rsidR="001A6BD0" w:rsidRPr="008D1804" w:rsidRDefault="001A6BD0" w:rsidP="00B60ED7">
      <w:pPr>
        <w:ind w:right="283"/>
        <w:rPr>
          <w:rFonts w:ascii="Arial" w:hAnsi="Arial" w:cs="Arial"/>
          <w:b/>
          <w:sz w:val="24"/>
        </w:rPr>
      </w:pPr>
      <w:r>
        <w:rPr>
          <w:rFonts w:ascii="Arial" w:hAnsi="Arial"/>
          <w:b/>
          <w:sz w:val="24"/>
        </w:rPr>
        <w:t>Behind the room doors from Häfele, the holidays begin!</w:t>
      </w:r>
    </w:p>
    <w:p w14:paraId="693B4C04" w14:textId="02E8F588" w:rsidR="001A6BD0" w:rsidRPr="008D1804" w:rsidRDefault="001A6BD0" w:rsidP="00B60ED7">
      <w:pPr>
        <w:widowControl w:val="0"/>
        <w:suppressAutoHyphens w:val="0"/>
        <w:autoSpaceDE w:val="0"/>
        <w:autoSpaceDN w:val="0"/>
        <w:adjustRightInd w:val="0"/>
        <w:ind w:right="283"/>
        <w:rPr>
          <w:rFonts w:cs="Times"/>
          <w:sz w:val="24"/>
        </w:rPr>
      </w:pPr>
      <w:r>
        <w:rPr>
          <w:sz w:val="24"/>
        </w:rPr>
        <w:t>Something that is also often underestimated in its complexity are intelligent door solutions – one of Häfele’s core competencies. Frames, door leaves and finishes, fittings, and electronic access control systems –</w:t>
      </w:r>
      <w:r w:rsidR="00C50224">
        <w:rPr>
          <w:sz w:val="24"/>
        </w:rPr>
        <w:t xml:space="preserve"> </w:t>
      </w:r>
      <w:r>
        <w:rPr>
          <w:sz w:val="24"/>
        </w:rPr>
        <w:t xml:space="preserve">individually combined and supplied as a system – this is how the modular system, “The hotel room door”, presents itself as a proven unit of the three German brand manufacturers Herholz, </w:t>
      </w:r>
      <w:proofErr w:type="spellStart"/>
      <w:r>
        <w:rPr>
          <w:sz w:val="24"/>
        </w:rPr>
        <w:t>Pfleiderer</w:t>
      </w:r>
      <w:proofErr w:type="spellEnd"/>
      <w:r>
        <w:rPr>
          <w:sz w:val="24"/>
        </w:rPr>
        <w:t>, and Häfele.</w:t>
      </w:r>
    </w:p>
    <w:p w14:paraId="22E01F07" w14:textId="30F23089" w:rsidR="001A6BD0" w:rsidRPr="008D1804" w:rsidRDefault="001A6BD0" w:rsidP="00B60ED7">
      <w:pPr>
        <w:widowControl w:val="0"/>
        <w:suppressAutoHyphens w:val="0"/>
        <w:autoSpaceDE w:val="0"/>
        <w:autoSpaceDN w:val="0"/>
        <w:adjustRightInd w:val="0"/>
        <w:ind w:right="283"/>
        <w:rPr>
          <w:rFonts w:cs="Times"/>
          <w:sz w:val="24"/>
        </w:rPr>
      </w:pPr>
      <w:r>
        <w:rPr>
          <w:sz w:val="24"/>
        </w:rPr>
        <w:t>These doors were used as well in the youth hostel in Bayreuth. They are equipped with lavish coloured paint, the beautifully shaped Startec lever handle sets within the mechanical locking system, or with the terminals for the Dialock touchless identification and access control system.</w:t>
      </w:r>
    </w:p>
    <w:p w14:paraId="0B1326C3" w14:textId="6579E11F" w:rsidR="001A6BD0" w:rsidRPr="008D1804" w:rsidRDefault="001A6BD0" w:rsidP="00B60ED7">
      <w:pPr>
        <w:widowControl w:val="0"/>
        <w:autoSpaceDE w:val="0"/>
        <w:autoSpaceDN w:val="0"/>
        <w:adjustRightInd w:val="0"/>
        <w:ind w:right="283"/>
        <w:rPr>
          <w:rFonts w:cs="Times"/>
          <w:sz w:val="24"/>
        </w:rPr>
      </w:pPr>
      <w:r>
        <w:rPr>
          <w:sz w:val="24"/>
        </w:rPr>
        <w:t xml:space="preserve">And behind the doors? That’s where the holidays begin! Whether designed as a standard or accessible room, the design is always the same: The soundproofed, z-shaped wooden partition walls, panelled with bright maritime pine planking create a positive-negative form across all rooms. They remove the typical walls with the bunk beds in front in favour of a “wall of experience with lounge character” and create cuddly bunk beds, with green Formica lined desk niches </w:t>
      </w:r>
      <w:r>
        <w:rPr>
          <w:sz w:val="24"/>
        </w:rPr>
        <w:lastRenderedPageBreak/>
        <w:t xml:space="preserve">and open wardrobe compartments. The movable beds with castors can be pushed together to create double beds for families. The obligatory lockers have been replaced by sturdy drawer boxes, which can even accommodate large suitcases. Even a six-bed room full of youngsters can be cleaned up in no time. Incidentally, the Accuride heavy-duty runners and the </w:t>
      </w:r>
      <w:proofErr w:type="spellStart"/>
      <w:r>
        <w:rPr>
          <w:sz w:val="24"/>
        </w:rPr>
        <w:t>Symo</w:t>
      </w:r>
      <w:proofErr w:type="spellEnd"/>
      <w:r>
        <w:rPr>
          <w:sz w:val="24"/>
        </w:rPr>
        <w:t xml:space="preserve"> furniture locks used with the boxes also come from Häfele’s extensive range – which, alongside many other products, makes multi-functionality and space savings in the rooms even possible. </w:t>
      </w:r>
    </w:p>
    <w:p w14:paraId="78C2CACC" w14:textId="77777777" w:rsidR="001A6BD0" w:rsidRPr="008D1804" w:rsidRDefault="001A6BD0" w:rsidP="00B60ED7">
      <w:pPr>
        <w:widowControl w:val="0"/>
        <w:autoSpaceDE w:val="0"/>
        <w:autoSpaceDN w:val="0"/>
        <w:adjustRightInd w:val="0"/>
        <w:ind w:right="283"/>
        <w:rPr>
          <w:rFonts w:cs="Times"/>
          <w:sz w:val="24"/>
        </w:rPr>
      </w:pPr>
    </w:p>
    <w:p w14:paraId="63EAEAA5" w14:textId="77777777" w:rsidR="001A6BD0" w:rsidRPr="008D1804" w:rsidRDefault="001A6BD0" w:rsidP="00B60ED7">
      <w:pPr>
        <w:ind w:right="283"/>
        <w:rPr>
          <w:rFonts w:ascii="Arial" w:hAnsi="Arial" w:cs="Arial"/>
          <w:b/>
          <w:sz w:val="24"/>
        </w:rPr>
      </w:pPr>
      <w:r>
        <w:rPr>
          <w:rFonts w:ascii="Arial" w:hAnsi="Arial"/>
          <w:b/>
          <w:sz w:val="24"/>
        </w:rPr>
        <w:t>Multi-function with Slido Wall: Three become five</w:t>
      </w:r>
    </w:p>
    <w:p w14:paraId="3BCEB351" w14:textId="77777777" w:rsidR="003C4AB2" w:rsidRPr="008D1804" w:rsidRDefault="003C4AB2" w:rsidP="00B60ED7">
      <w:pPr>
        <w:ind w:right="283"/>
        <w:rPr>
          <w:rFonts w:ascii="Times" w:hAnsi="Times"/>
          <w:sz w:val="24"/>
        </w:rPr>
      </w:pPr>
      <w:r>
        <w:rPr>
          <w:rFonts w:ascii="Times" w:hAnsi="Times"/>
          <w:sz w:val="24"/>
        </w:rPr>
        <w:t xml:space="preserve">What sets German youth hostels apart from hotels and other hostels is their more than 100-years-old educational mission as a partner of national and international schools.  That is why the youth hostel Bayreuth also includes an extensive seminar area. Upstairs, there are two smaller and a large seminar room next to a multi-function room. The large room can be divided into two or three separate training areas, accessible from the corridor, using the Slido Wall partition wall systems by Häfele. This creates not only a visual, but also an acoustic, separation. Sound-insulating inserts in the floor-to-ceiling panels achieve sound reduction values of ​​up to </w:t>
      </w:r>
      <w:proofErr w:type="spellStart"/>
      <w:r>
        <w:rPr>
          <w:rFonts w:ascii="Times" w:hAnsi="Times"/>
          <w:sz w:val="24"/>
        </w:rPr>
        <w:t>RwP</w:t>
      </w:r>
      <w:proofErr w:type="spellEnd"/>
      <w:r>
        <w:rPr>
          <w:rFonts w:ascii="Times" w:hAnsi="Times"/>
          <w:sz w:val="24"/>
        </w:rPr>
        <w:t xml:space="preserve"> 57 </w:t>
      </w:r>
      <w:proofErr w:type="spellStart"/>
      <w:r>
        <w:rPr>
          <w:rFonts w:ascii="Times" w:hAnsi="Times"/>
          <w:sz w:val="24"/>
        </w:rPr>
        <w:t>dB.</w:t>
      </w:r>
      <w:proofErr w:type="spellEnd"/>
      <w:r>
        <w:rPr>
          <w:rFonts w:ascii="Times" w:hAnsi="Times"/>
          <w:sz w:val="24"/>
        </w:rPr>
        <w:t xml:space="preserve"> When the room is used as a single area, the elements can be easily moved in a few steps and parked in a package along the wall to save space. </w:t>
      </w:r>
    </w:p>
    <w:p w14:paraId="03C1EE64" w14:textId="77777777" w:rsidR="003C4AB2" w:rsidRPr="008D1804" w:rsidRDefault="003C4AB2" w:rsidP="00B60ED7">
      <w:pPr>
        <w:ind w:right="283"/>
        <w:rPr>
          <w:rFonts w:ascii="Times" w:hAnsi="Times"/>
          <w:sz w:val="24"/>
        </w:rPr>
      </w:pPr>
    </w:p>
    <w:p w14:paraId="41E31C23" w14:textId="6ABA4E8C" w:rsidR="003C4AB2" w:rsidRDefault="003C4AB2" w:rsidP="00B60ED7">
      <w:pPr>
        <w:ind w:right="283"/>
        <w:rPr>
          <w:rFonts w:cs="Times"/>
          <w:sz w:val="24"/>
        </w:rPr>
      </w:pPr>
      <w:r>
        <w:rPr>
          <w:rFonts w:ascii="Times" w:hAnsi="Times"/>
          <w:sz w:val="24"/>
        </w:rPr>
        <w:t xml:space="preserve">Both guests and staff appreciate the enormous flexibility that has been implemented throughout the building, thanks to creative architecture and innovative products. </w:t>
      </w:r>
      <w:r>
        <w:rPr>
          <w:sz w:val="24"/>
        </w:rPr>
        <w:t xml:space="preserve">“Even the Youth Lab was a great project that created and built trust in Häfele,” recalls Ralf </w:t>
      </w:r>
      <w:proofErr w:type="spellStart"/>
      <w:r>
        <w:rPr>
          <w:sz w:val="24"/>
        </w:rPr>
        <w:t>Weixler</w:t>
      </w:r>
      <w:proofErr w:type="spellEnd"/>
      <w:r>
        <w:rPr>
          <w:sz w:val="24"/>
        </w:rPr>
        <w:t>. “We are therefore very happy that the mandatory, unbiased Europe-wide tender for the construction measures in Bayreuth resulted in a repeated cooperation with Häfele and being able to integrate a wide range of future-oriented products in the building.”</w:t>
      </w:r>
    </w:p>
    <w:p w14:paraId="086442C1" w14:textId="3E200745" w:rsidR="0014036B" w:rsidRDefault="0014036B" w:rsidP="00B60ED7">
      <w:pPr>
        <w:ind w:right="283"/>
        <w:rPr>
          <w:rFonts w:cs="Times"/>
          <w:sz w:val="24"/>
        </w:rPr>
      </w:pPr>
    </w:p>
    <w:p w14:paraId="6DC3C9FE" w14:textId="0B2903A5" w:rsidR="00C50224" w:rsidRDefault="00C50224" w:rsidP="00B60ED7">
      <w:pPr>
        <w:ind w:right="283"/>
        <w:rPr>
          <w:rFonts w:cs="Times"/>
          <w:sz w:val="24"/>
        </w:rPr>
      </w:pPr>
    </w:p>
    <w:p w14:paraId="3F7D99D9" w14:textId="5083E98E" w:rsidR="00C50224" w:rsidRDefault="00C50224" w:rsidP="00B60ED7">
      <w:pPr>
        <w:ind w:right="283"/>
        <w:rPr>
          <w:rFonts w:cs="Times"/>
          <w:sz w:val="24"/>
        </w:rPr>
      </w:pPr>
    </w:p>
    <w:p w14:paraId="6FA3D09D" w14:textId="7A8703AE" w:rsidR="00C50224" w:rsidRDefault="00C50224" w:rsidP="00B60ED7">
      <w:pPr>
        <w:ind w:right="283"/>
        <w:rPr>
          <w:rFonts w:cs="Times"/>
          <w:sz w:val="24"/>
        </w:rPr>
      </w:pPr>
    </w:p>
    <w:p w14:paraId="28A512BD" w14:textId="5FCC9F1F" w:rsidR="00C50224" w:rsidRDefault="00C50224" w:rsidP="00B60ED7">
      <w:pPr>
        <w:ind w:right="283"/>
        <w:rPr>
          <w:rFonts w:cs="Times"/>
          <w:sz w:val="24"/>
        </w:rPr>
      </w:pPr>
    </w:p>
    <w:p w14:paraId="48014685" w14:textId="73FB497C" w:rsidR="00C50224" w:rsidRDefault="00C50224" w:rsidP="00B60ED7">
      <w:pPr>
        <w:ind w:right="283"/>
        <w:rPr>
          <w:rFonts w:cs="Times"/>
          <w:sz w:val="24"/>
        </w:rPr>
      </w:pPr>
    </w:p>
    <w:p w14:paraId="0A3F0CD7" w14:textId="2FDC5213" w:rsidR="00C50224" w:rsidRDefault="00C50224" w:rsidP="00B60ED7">
      <w:pPr>
        <w:ind w:right="283"/>
        <w:rPr>
          <w:rFonts w:cs="Times"/>
          <w:sz w:val="24"/>
        </w:rPr>
      </w:pPr>
    </w:p>
    <w:p w14:paraId="32455EB2" w14:textId="2A4EAA8E" w:rsidR="00C50224" w:rsidRDefault="00C50224" w:rsidP="00B60ED7">
      <w:pPr>
        <w:ind w:right="283"/>
        <w:rPr>
          <w:rFonts w:cs="Times"/>
          <w:sz w:val="24"/>
        </w:rPr>
      </w:pPr>
    </w:p>
    <w:p w14:paraId="26F1E5E6" w14:textId="290D7A01" w:rsidR="00C50224" w:rsidRDefault="00C50224" w:rsidP="00B60ED7">
      <w:pPr>
        <w:ind w:right="283"/>
        <w:rPr>
          <w:rFonts w:cs="Times"/>
          <w:sz w:val="24"/>
        </w:rPr>
      </w:pPr>
    </w:p>
    <w:p w14:paraId="050E3CDA" w14:textId="0E412B6C" w:rsidR="00C50224" w:rsidRDefault="00C50224" w:rsidP="00B60ED7">
      <w:pPr>
        <w:ind w:right="283"/>
        <w:rPr>
          <w:rFonts w:cs="Times"/>
          <w:sz w:val="24"/>
        </w:rPr>
      </w:pPr>
    </w:p>
    <w:p w14:paraId="752B98DC" w14:textId="77777777" w:rsidR="00C50224" w:rsidRDefault="00C50224" w:rsidP="00B60ED7">
      <w:pPr>
        <w:ind w:right="283"/>
        <w:rPr>
          <w:rFonts w:cs="Times"/>
          <w:sz w:val="24"/>
        </w:rPr>
      </w:pPr>
    </w:p>
    <w:p w14:paraId="34FEB5FE" w14:textId="7F174C53" w:rsidR="008D1804" w:rsidRPr="008D1804" w:rsidRDefault="002D4654" w:rsidP="00B60ED7">
      <w:pPr>
        <w:ind w:right="283"/>
        <w:rPr>
          <w:rFonts w:cs="Times"/>
          <w:color w:val="008000"/>
          <w:sz w:val="24"/>
        </w:rPr>
      </w:pPr>
      <w:r>
        <w:rPr>
          <w:rFonts w:ascii="Arial" w:hAnsi="Arial"/>
          <w:b/>
          <w:sz w:val="22"/>
        </w:rPr>
        <w:lastRenderedPageBreak/>
        <w:t>PROJECT DATA JH Bayreuth</w:t>
      </w:r>
    </w:p>
    <w:p w14:paraId="1DAC4715" w14:textId="77777777" w:rsidR="00D00465" w:rsidRDefault="00D00465" w:rsidP="00B60ED7">
      <w:pPr>
        <w:ind w:right="283"/>
        <w:rPr>
          <w:rFonts w:ascii="Arial" w:hAnsi="Arial" w:cs="Arial"/>
          <w:b/>
        </w:rPr>
      </w:pPr>
    </w:p>
    <w:tbl>
      <w:tblPr>
        <w:tblStyle w:val="Tabellenraster"/>
        <w:tblW w:w="9180" w:type="dxa"/>
        <w:tblLook w:val="04A0" w:firstRow="1" w:lastRow="0" w:firstColumn="1" w:lastColumn="0" w:noHBand="0" w:noVBand="1"/>
      </w:tblPr>
      <w:tblGrid>
        <w:gridCol w:w="3794"/>
        <w:gridCol w:w="5386"/>
      </w:tblGrid>
      <w:tr w:rsidR="00B70A2F" w:rsidRPr="007F3E72" w14:paraId="0ECD20A0" w14:textId="77777777" w:rsidTr="0014036B">
        <w:trPr>
          <w:trHeight w:val="503"/>
        </w:trPr>
        <w:tc>
          <w:tcPr>
            <w:tcW w:w="3794" w:type="dxa"/>
            <w:shd w:val="clear" w:color="auto" w:fill="auto"/>
            <w:tcMar>
              <w:left w:w="108" w:type="dxa"/>
            </w:tcMar>
          </w:tcPr>
          <w:p w14:paraId="03266A67" w14:textId="3705778E" w:rsidR="00B70A2F" w:rsidRDefault="002D4654" w:rsidP="00B60ED7">
            <w:pPr>
              <w:spacing w:before="120" w:after="120"/>
              <w:ind w:right="283"/>
              <w:rPr>
                <w:rFonts w:ascii="Arial" w:hAnsi="Arial" w:cs="Arial"/>
                <w:b/>
              </w:rPr>
            </w:pPr>
            <w:r>
              <w:rPr>
                <w:rFonts w:ascii="Arial" w:hAnsi="Arial"/>
                <w:b/>
              </w:rPr>
              <w:t>Architecture / interior architecture</w:t>
            </w:r>
          </w:p>
        </w:tc>
        <w:tc>
          <w:tcPr>
            <w:tcW w:w="5386" w:type="dxa"/>
            <w:shd w:val="clear" w:color="auto" w:fill="auto"/>
            <w:tcMar>
              <w:left w:w="108" w:type="dxa"/>
            </w:tcMar>
          </w:tcPr>
          <w:p w14:paraId="73CCB1C7" w14:textId="3745C3F7" w:rsidR="00B70A2F" w:rsidRPr="00D71270" w:rsidRDefault="008D1804" w:rsidP="00B60ED7">
            <w:pPr>
              <w:spacing w:before="120" w:after="120"/>
              <w:ind w:right="283"/>
              <w:rPr>
                <w:rFonts w:ascii="Arial" w:hAnsi="Arial" w:cs="Arial"/>
              </w:rPr>
            </w:pPr>
            <w:r>
              <w:rPr>
                <w:rFonts w:ascii="Arial" w:hAnsi="Arial"/>
              </w:rPr>
              <w:t>LAVA, Laboratory for Visionary Architecture, Berlin</w:t>
            </w:r>
          </w:p>
        </w:tc>
      </w:tr>
      <w:tr w:rsidR="00B70A2F" w14:paraId="28A72A73" w14:textId="77777777" w:rsidTr="0014036B">
        <w:trPr>
          <w:trHeight w:val="421"/>
        </w:trPr>
        <w:tc>
          <w:tcPr>
            <w:tcW w:w="3794" w:type="dxa"/>
            <w:shd w:val="clear" w:color="auto" w:fill="auto"/>
            <w:tcMar>
              <w:left w:w="108" w:type="dxa"/>
            </w:tcMar>
          </w:tcPr>
          <w:p w14:paraId="6E6951F2" w14:textId="43E3BC2E" w:rsidR="00B70A2F" w:rsidRDefault="00FC38E9" w:rsidP="00B60ED7">
            <w:pPr>
              <w:spacing w:before="120" w:after="120"/>
              <w:ind w:right="283"/>
              <w:rPr>
                <w:rFonts w:ascii="Arial" w:hAnsi="Arial" w:cs="Arial"/>
                <w:b/>
              </w:rPr>
            </w:pPr>
            <w:r>
              <w:rPr>
                <w:rFonts w:ascii="Arial" w:hAnsi="Arial"/>
                <w:b/>
              </w:rPr>
              <w:t>Tender, award, project supervision</w:t>
            </w:r>
          </w:p>
        </w:tc>
        <w:tc>
          <w:tcPr>
            <w:tcW w:w="5386" w:type="dxa"/>
            <w:shd w:val="clear" w:color="auto" w:fill="auto"/>
            <w:tcMar>
              <w:left w:w="108" w:type="dxa"/>
            </w:tcMar>
          </w:tcPr>
          <w:p w14:paraId="5979971D" w14:textId="115029EA" w:rsidR="00B70A2F" w:rsidRDefault="00FC38E9" w:rsidP="00B60ED7">
            <w:pPr>
              <w:spacing w:before="120" w:after="120"/>
              <w:ind w:right="283"/>
              <w:rPr>
                <w:rFonts w:ascii="Arial" w:hAnsi="Arial" w:cs="Arial"/>
              </w:rPr>
            </w:pPr>
            <w:r>
              <w:rPr>
                <w:rFonts w:ascii="Arial" w:hAnsi="Arial"/>
              </w:rPr>
              <w:t>Wenzel + Wenzel, Karlsruhe</w:t>
            </w:r>
          </w:p>
        </w:tc>
      </w:tr>
      <w:tr w:rsidR="00B70A2F" w14:paraId="29AD0D26" w14:textId="77777777" w:rsidTr="0014036B">
        <w:trPr>
          <w:trHeight w:val="443"/>
        </w:trPr>
        <w:tc>
          <w:tcPr>
            <w:tcW w:w="3794" w:type="dxa"/>
            <w:shd w:val="clear" w:color="auto" w:fill="auto"/>
            <w:tcMar>
              <w:left w:w="108" w:type="dxa"/>
            </w:tcMar>
          </w:tcPr>
          <w:p w14:paraId="30143B5F" w14:textId="77777777" w:rsidR="00B70A2F" w:rsidRDefault="002D4654" w:rsidP="00B60ED7">
            <w:pPr>
              <w:spacing w:before="120" w:after="120"/>
              <w:ind w:right="283"/>
              <w:rPr>
                <w:rFonts w:ascii="Arial" w:hAnsi="Arial" w:cs="Arial"/>
                <w:b/>
              </w:rPr>
            </w:pPr>
            <w:r>
              <w:rPr>
                <w:rFonts w:ascii="Arial" w:hAnsi="Arial"/>
                <w:b/>
              </w:rPr>
              <w:t>Operator / user</w:t>
            </w:r>
          </w:p>
        </w:tc>
        <w:tc>
          <w:tcPr>
            <w:tcW w:w="5386" w:type="dxa"/>
            <w:shd w:val="clear" w:color="auto" w:fill="auto"/>
            <w:tcMar>
              <w:left w:w="108" w:type="dxa"/>
            </w:tcMar>
          </w:tcPr>
          <w:p w14:paraId="13366AD4" w14:textId="034952B0" w:rsidR="00B70A2F" w:rsidRPr="008141A8" w:rsidRDefault="008D1804" w:rsidP="00B60ED7">
            <w:pPr>
              <w:spacing w:before="120" w:after="120"/>
              <w:ind w:right="283"/>
              <w:rPr>
                <w:rFonts w:ascii="Arial" w:hAnsi="Arial" w:cs="Arial"/>
              </w:rPr>
            </w:pPr>
            <w:r>
              <w:rPr>
                <w:rFonts w:ascii="Arial" w:hAnsi="Arial"/>
              </w:rPr>
              <w:t>DJH Youth-Hostel Bayreuth</w:t>
            </w:r>
          </w:p>
        </w:tc>
      </w:tr>
      <w:tr w:rsidR="00B70A2F" w14:paraId="5D5492B3" w14:textId="77777777" w:rsidTr="0014036B">
        <w:trPr>
          <w:trHeight w:val="521"/>
        </w:trPr>
        <w:tc>
          <w:tcPr>
            <w:tcW w:w="3794" w:type="dxa"/>
            <w:shd w:val="clear" w:color="auto" w:fill="auto"/>
            <w:tcMar>
              <w:left w:w="108" w:type="dxa"/>
            </w:tcMar>
          </w:tcPr>
          <w:p w14:paraId="6EDE453E" w14:textId="77777777" w:rsidR="00B70A2F" w:rsidRDefault="002D4654" w:rsidP="00B60ED7">
            <w:pPr>
              <w:spacing w:before="120" w:after="120"/>
              <w:ind w:right="283"/>
              <w:rPr>
                <w:rFonts w:ascii="Arial" w:hAnsi="Arial" w:cs="Arial"/>
                <w:b/>
              </w:rPr>
            </w:pPr>
            <w:r>
              <w:rPr>
                <w:rFonts w:ascii="Arial" w:hAnsi="Arial"/>
                <w:b/>
              </w:rPr>
              <w:t>Investor / builder</w:t>
            </w:r>
          </w:p>
        </w:tc>
        <w:tc>
          <w:tcPr>
            <w:tcW w:w="5386" w:type="dxa"/>
            <w:shd w:val="clear" w:color="auto" w:fill="auto"/>
            <w:tcMar>
              <w:left w:w="108" w:type="dxa"/>
            </w:tcMar>
          </w:tcPr>
          <w:p w14:paraId="60133E94" w14:textId="4F732446" w:rsidR="00FC38E9" w:rsidRPr="008141A8" w:rsidRDefault="008D1804" w:rsidP="00B60ED7">
            <w:pPr>
              <w:spacing w:before="120" w:after="120"/>
              <w:ind w:right="283"/>
              <w:rPr>
                <w:rFonts w:ascii="Arial" w:hAnsi="Arial" w:cs="Arial"/>
              </w:rPr>
            </w:pPr>
            <w:r>
              <w:rPr>
                <w:rFonts w:ascii="Arial" w:hAnsi="Arial"/>
              </w:rPr>
              <w:t>Bavarian Association of German Youth Hostels, Munich</w:t>
            </w:r>
          </w:p>
        </w:tc>
      </w:tr>
      <w:tr w:rsidR="00B70A2F" w14:paraId="127B656B" w14:textId="77777777" w:rsidTr="0014036B">
        <w:trPr>
          <w:trHeight w:val="488"/>
        </w:trPr>
        <w:tc>
          <w:tcPr>
            <w:tcW w:w="3794" w:type="dxa"/>
            <w:shd w:val="clear" w:color="auto" w:fill="auto"/>
            <w:tcMar>
              <w:left w:w="108" w:type="dxa"/>
            </w:tcMar>
          </w:tcPr>
          <w:p w14:paraId="108CBC31" w14:textId="77777777" w:rsidR="00B70A2F" w:rsidRDefault="002D4654" w:rsidP="00B60ED7">
            <w:pPr>
              <w:spacing w:before="120" w:after="120"/>
              <w:ind w:right="283"/>
              <w:rPr>
                <w:rFonts w:ascii="Arial" w:hAnsi="Arial" w:cs="Arial"/>
                <w:b/>
              </w:rPr>
            </w:pPr>
            <w:r>
              <w:rPr>
                <w:rFonts w:ascii="Arial" w:hAnsi="Arial"/>
                <w:b/>
              </w:rPr>
              <w:t>Size</w:t>
            </w:r>
          </w:p>
        </w:tc>
        <w:tc>
          <w:tcPr>
            <w:tcW w:w="5386" w:type="dxa"/>
            <w:shd w:val="clear" w:color="auto" w:fill="auto"/>
            <w:tcMar>
              <w:left w:w="108" w:type="dxa"/>
            </w:tcMar>
          </w:tcPr>
          <w:p w14:paraId="021C4B24" w14:textId="66A1CCC0" w:rsidR="00B70A2F" w:rsidRPr="008141A8" w:rsidRDefault="000A5972" w:rsidP="00B60ED7">
            <w:pPr>
              <w:spacing w:before="120" w:after="120"/>
              <w:ind w:right="283"/>
              <w:rPr>
                <w:rFonts w:ascii="Arial" w:hAnsi="Arial" w:cs="Arial"/>
              </w:rPr>
            </w:pPr>
            <w:r>
              <w:rPr>
                <w:rFonts w:ascii="Arial" w:hAnsi="Arial"/>
              </w:rPr>
              <w:t>180 beds, 45 rooms, 3 - 5 seminar rooms</w:t>
            </w:r>
          </w:p>
        </w:tc>
      </w:tr>
      <w:tr w:rsidR="00B70A2F" w14:paraId="469F4F2F" w14:textId="77777777" w:rsidTr="0014036B">
        <w:trPr>
          <w:trHeight w:val="503"/>
        </w:trPr>
        <w:tc>
          <w:tcPr>
            <w:tcW w:w="3794" w:type="dxa"/>
            <w:shd w:val="clear" w:color="auto" w:fill="auto"/>
            <w:tcMar>
              <w:left w:w="108" w:type="dxa"/>
            </w:tcMar>
          </w:tcPr>
          <w:p w14:paraId="22EE7C56" w14:textId="77777777" w:rsidR="00B70A2F" w:rsidRDefault="002D4654" w:rsidP="00B60ED7">
            <w:pPr>
              <w:spacing w:before="120" w:after="120"/>
              <w:ind w:right="283"/>
              <w:rPr>
                <w:rFonts w:ascii="Arial" w:hAnsi="Arial" w:cs="Arial"/>
                <w:b/>
              </w:rPr>
            </w:pPr>
            <w:r>
              <w:rPr>
                <w:rFonts w:ascii="Arial" w:hAnsi="Arial"/>
                <w:b/>
              </w:rPr>
              <w:t>Year</w:t>
            </w:r>
          </w:p>
        </w:tc>
        <w:tc>
          <w:tcPr>
            <w:tcW w:w="5386" w:type="dxa"/>
            <w:shd w:val="clear" w:color="auto" w:fill="auto"/>
            <w:tcMar>
              <w:left w:w="108" w:type="dxa"/>
            </w:tcMar>
          </w:tcPr>
          <w:p w14:paraId="3224BE25" w14:textId="5C6FDF15" w:rsidR="00B70A2F" w:rsidRPr="003C4AB2" w:rsidRDefault="003C4AB2" w:rsidP="00B60ED7">
            <w:pPr>
              <w:spacing w:before="120" w:after="120"/>
              <w:ind w:right="283"/>
              <w:rPr>
                <w:rFonts w:ascii="Arial" w:hAnsi="Arial" w:cs="Arial"/>
              </w:rPr>
            </w:pPr>
            <w:r>
              <w:rPr>
                <w:rFonts w:ascii="Arial" w:hAnsi="Arial"/>
              </w:rPr>
              <w:t>Completion 2018</w:t>
            </w:r>
          </w:p>
        </w:tc>
      </w:tr>
      <w:tr w:rsidR="00B70A2F" w14:paraId="3AA917F8" w14:textId="77777777" w:rsidTr="0014036B">
        <w:trPr>
          <w:trHeight w:val="488"/>
        </w:trPr>
        <w:tc>
          <w:tcPr>
            <w:tcW w:w="3794" w:type="dxa"/>
            <w:shd w:val="clear" w:color="auto" w:fill="auto"/>
            <w:tcMar>
              <w:left w:w="108" w:type="dxa"/>
            </w:tcMar>
          </w:tcPr>
          <w:p w14:paraId="68AD8B53" w14:textId="77777777" w:rsidR="00B70A2F" w:rsidRDefault="002D4654" w:rsidP="00B60ED7">
            <w:pPr>
              <w:spacing w:before="120" w:after="120"/>
              <w:ind w:right="283"/>
              <w:rPr>
                <w:rFonts w:ascii="Arial" w:hAnsi="Arial" w:cs="Arial"/>
                <w:b/>
              </w:rPr>
            </w:pPr>
            <w:r>
              <w:rPr>
                <w:rFonts w:ascii="Arial" w:hAnsi="Arial"/>
                <w:b/>
              </w:rPr>
              <w:t>Homepage</w:t>
            </w:r>
          </w:p>
        </w:tc>
        <w:tc>
          <w:tcPr>
            <w:tcW w:w="5386" w:type="dxa"/>
            <w:shd w:val="clear" w:color="auto" w:fill="auto"/>
            <w:tcMar>
              <w:left w:w="108" w:type="dxa"/>
            </w:tcMar>
          </w:tcPr>
          <w:p w14:paraId="64C6D368" w14:textId="6BBF306F" w:rsidR="00B70A2F" w:rsidRDefault="000A5972" w:rsidP="00B60ED7">
            <w:pPr>
              <w:spacing w:before="120" w:after="120"/>
              <w:ind w:right="283"/>
              <w:rPr>
                <w:rFonts w:ascii="Arial" w:hAnsi="Arial" w:cs="Arial"/>
              </w:rPr>
            </w:pPr>
            <w:r>
              <w:rPr>
                <w:rFonts w:ascii="Arial" w:hAnsi="Arial"/>
              </w:rPr>
              <w:t>http://www.jugendherberge.de/de-de/jugendherbergen/bayreuth765/portraet</w:t>
            </w:r>
          </w:p>
        </w:tc>
      </w:tr>
      <w:tr w:rsidR="00B70A2F" w14:paraId="6991885A" w14:textId="77777777" w:rsidTr="0014036B">
        <w:trPr>
          <w:trHeight w:val="503"/>
        </w:trPr>
        <w:tc>
          <w:tcPr>
            <w:tcW w:w="3794" w:type="dxa"/>
            <w:shd w:val="clear" w:color="auto" w:fill="auto"/>
            <w:tcMar>
              <w:left w:w="108" w:type="dxa"/>
            </w:tcMar>
          </w:tcPr>
          <w:p w14:paraId="0409611C" w14:textId="77777777" w:rsidR="00B70A2F" w:rsidRDefault="002D4654" w:rsidP="00B60ED7">
            <w:pPr>
              <w:spacing w:before="120" w:after="120"/>
              <w:ind w:right="283"/>
              <w:rPr>
                <w:rFonts w:ascii="Arial" w:hAnsi="Arial" w:cs="Arial"/>
                <w:b/>
              </w:rPr>
            </w:pPr>
            <w:r>
              <w:rPr>
                <w:rFonts w:ascii="Arial" w:hAnsi="Arial"/>
                <w:b/>
              </w:rPr>
              <w:t>Project address</w:t>
            </w:r>
          </w:p>
        </w:tc>
        <w:tc>
          <w:tcPr>
            <w:tcW w:w="5386" w:type="dxa"/>
            <w:shd w:val="clear" w:color="auto" w:fill="auto"/>
            <w:tcMar>
              <w:left w:w="108" w:type="dxa"/>
            </w:tcMar>
          </w:tcPr>
          <w:p w14:paraId="76DF24BE" w14:textId="72572296" w:rsidR="00B70A2F" w:rsidRDefault="008D1804" w:rsidP="00B60ED7">
            <w:pPr>
              <w:spacing w:before="120" w:after="120"/>
              <w:ind w:right="283"/>
              <w:rPr>
                <w:rFonts w:ascii="Arial" w:hAnsi="Arial" w:cs="Arial"/>
              </w:rPr>
            </w:pPr>
            <w:proofErr w:type="spellStart"/>
            <w:r>
              <w:rPr>
                <w:rFonts w:ascii="Arial" w:hAnsi="Arial"/>
              </w:rPr>
              <w:t>Universitätsstraße</w:t>
            </w:r>
            <w:proofErr w:type="spellEnd"/>
            <w:r>
              <w:rPr>
                <w:rFonts w:ascii="Arial" w:hAnsi="Arial"/>
              </w:rPr>
              <w:t xml:space="preserve"> 28, 95447 Bayreuth</w:t>
            </w:r>
          </w:p>
        </w:tc>
      </w:tr>
      <w:tr w:rsidR="00B70A2F" w14:paraId="7E25A679" w14:textId="77777777" w:rsidTr="0014036B">
        <w:trPr>
          <w:trHeight w:val="3484"/>
        </w:trPr>
        <w:tc>
          <w:tcPr>
            <w:tcW w:w="3794" w:type="dxa"/>
            <w:shd w:val="clear" w:color="auto" w:fill="auto"/>
            <w:tcMar>
              <w:left w:w="108" w:type="dxa"/>
            </w:tcMar>
          </w:tcPr>
          <w:p w14:paraId="0F28E44D" w14:textId="77777777" w:rsidR="00B70A2F" w:rsidRDefault="002D4654" w:rsidP="00B60ED7">
            <w:pPr>
              <w:spacing w:before="120" w:after="120"/>
              <w:ind w:right="283"/>
              <w:rPr>
                <w:rFonts w:ascii="Arial" w:hAnsi="Arial" w:cs="Arial"/>
                <w:b/>
              </w:rPr>
            </w:pPr>
            <w:r>
              <w:rPr>
                <w:rFonts w:ascii="Arial" w:hAnsi="Arial"/>
                <w:b/>
              </w:rPr>
              <w:t>Products</w:t>
            </w:r>
          </w:p>
        </w:tc>
        <w:tc>
          <w:tcPr>
            <w:tcW w:w="5386" w:type="dxa"/>
            <w:shd w:val="clear" w:color="auto" w:fill="auto"/>
            <w:tcMar>
              <w:left w:w="108" w:type="dxa"/>
            </w:tcMar>
          </w:tcPr>
          <w:p w14:paraId="2ECB1E43" w14:textId="77777777" w:rsidR="00B70A2F" w:rsidRPr="000A5972" w:rsidRDefault="002D4654" w:rsidP="00B60ED7">
            <w:pPr>
              <w:spacing w:before="120"/>
              <w:ind w:right="283"/>
              <w:rPr>
                <w:rFonts w:ascii="Arial" w:hAnsi="Arial" w:cs="Arial"/>
                <w:sz w:val="20"/>
                <w:szCs w:val="20"/>
              </w:rPr>
            </w:pPr>
            <w:r>
              <w:rPr>
                <w:rFonts w:ascii="Arial" w:hAnsi="Arial"/>
                <w:sz w:val="20"/>
                <w:szCs w:val="20"/>
              </w:rPr>
              <w:t>DIALOCK ELECTRONIC ACCESS CONTROL SYSTEM</w:t>
            </w:r>
          </w:p>
          <w:p w14:paraId="4154C456" w14:textId="1071F804" w:rsidR="00B70A2F" w:rsidRDefault="001A6BD0" w:rsidP="00B60ED7">
            <w:pPr>
              <w:pStyle w:val="Listenabsatz"/>
              <w:numPr>
                <w:ilvl w:val="0"/>
                <w:numId w:val="2"/>
              </w:numPr>
              <w:ind w:right="283"/>
              <w:rPr>
                <w:rFonts w:ascii="Arial" w:hAnsi="Arial" w:cs="Arial"/>
                <w:sz w:val="20"/>
                <w:szCs w:val="20"/>
              </w:rPr>
            </w:pPr>
            <w:r>
              <w:rPr>
                <w:rFonts w:ascii="Arial" w:hAnsi="Arial"/>
                <w:sz w:val="20"/>
                <w:szCs w:val="20"/>
              </w:rPr>
              <w:t xml:space="preserve">DT 700 door terminal on the doors of the </w:t>
            </w:r>
            <w:r w:rsidR="00B80374">
              <w:rPr>
                <w:rFonts w:ascii="Arial" w:hAnsi="Arial"/>
                <w:sz w:val="20"/>
                <w:szCs w:val="20"/>
              </w:rPr>
              <w:br/>
            </w:r>
            <w:r>
              <w:rPr>
                <w:rFonts w:ascii="Arial" w:hAnsi="Arial"/>
                <w:sz w:val="20"/>
                <w:szCs w:val="20"/>
              </w:rPr>
              <w:t>45 guest rooms, the multi-function room, and the 5 seminar rooms</w:t>
            </w:r>
          </w:p>
          <w:p w14:paraId="2572AEC2" w14:textId="77777777" w:rsidR="00B70A2F" w:rsidRDefault="00B70A2F" w:rsidP="00B60ED7">
            <w:pPr>
              <w:pStyle w:val="Listenabsatz"/>
              <w:ind w:right="283"/>
              <w:rPr>
                <w:rFonts w:ascii="Arial" w:hAnsi="Arial" w:cs="Arial"/>
                <w:sz w:val="20"/>
                <w:szCs w:val="20"/>
              </w:rPr>
            </w:pPr>
          </w:p>
          <w:p w14:paraId="762B46CA" w14:textId="77777777" w:rsidR="001351BA" w:rsidRPr="001351BA" w:rsidRDefault="002D4654" w:rsidP="00B60ED7">
            <w:pPr>
              <w:ind w:right="283"/>
              <w:rPr>
                <w:rFonts w:ascii="Arial" w:hAnsi="Arial" w:cs="Arial"/>
                <w:sz w:val="20"/>
                <w:szCs w:val="20"/>
              </w:rPr>
            </w:pPr>
            <w:r>
              <w:rPr>
                <w:rFonts w:ascii="Arial" w:hAnsi="Arial"/>
                <w:sz w:val="20"/>
                <w:szCs w:val="20"/>
              </w:rPr>
              <w:t xml:space="preserve">ARCHITECTURAL HARDWARE </w:t>
            </w:r>
          </w:p>
          <w:p w14:paraId="2DB11767" w14:textId="7BC306A9" w:rsidR="000A5972" w:rsidRPr="000A5972" w:rsidRDefault="002D4654" w:rsidP="00B60ED7">
            <w:pPr>
              <w:pStyle w:val="Listenabsatz"/>
              <w:numPr>
                <w:ilvl w:val="0"/>
                <w:numId w:val="13"/>
              </w:numPr>
              <w:ind w:right="283"/>
              <w:rPr>
                <w:rFonts w:ascii="Arial" w:hAnsi="Arial" w:cs="Arial"/>
                <w:sz w:val="20"/>
                <w:szCs w:val="20"/>
              </w:rPr>
            </w:pPr>
            <w:r>
              <w:rPr>
                <w:rFonts w:ascii="Arial" w:hAnsi="Arial"/>
                <w:sz w:val="20"/>
                <w:szCs w:val="20"/>
              </w:rPr>
              <w:t xml:space="preserve">The hotel room door (with partner companies Herholz and </w:t>
            </w:r>
            <w:proofErr w:type="spellStart"/>
            <w:r>
              <w:rPr>
                <w:rFonts w:ascii="Arial" w:hAnsi="Arial"/>
                <w:sz w:val="20"/>
                <w:szCs w:val="20"/>
              </w:rPr>
              <w:t>Pfleiderer</w:t>
            </w:r>
            <w:proofErr w:type="spellEnd"/>
            <w:r>
              <w:rPr>
                <w:rFonts w:ascii="Arial" w:hAnsi="Arial"/>
                <w:sz w:val="20"/>
                <w:szCs w:val="20"/>
              </w:rPr>
              <w:t xml:space="preserve">) </w:t>
            </w:r>
          </w:p>
          <w:p w14:paraId="55CE2145" w14:textId="1071ABCF" w:rsidR="001A6BD0" w:rsidRPr="000A5972" w:rsidRDefault="001A6BD0" w:rsidP="00B60ED7">
            <w:pPr>
              <w:pStyle w:val="Listenabsatz"/>
              <w:numPr>
                <w:ilvl w:val="0"/>
                <w:numId w:val="13"/>
              </w:numPr>
              <w:ind w:right="283"/>
              <w:rPr>
                <w:rFonts w:ascii="Arial" w:hAnsi="Arial" w:cs="Arial"/>
                <w:sz w:val="20"/>
                <w:szCs w:val="20"/>
              </w:rPr>
            </w:pPr>
            <w:r>
              <w:rPr>
                <w:rFonts w:ascii="Arial" w:hAnsi="Arial"/>
                <w:sz w:val="20"/>
                <w:szCs w:val="20"/>
              </w:rPr>
              <w:t>PDH5104 StarTec door hardware, locks, profile cylinders and door closers at the doors without Dialock</w:t>
            </w:r>
          </w:p>
          <w:p w14:paraId="0EEE3A99" w14:textId="15811702" w:rsidR="001A6BD0" w:rsidRPr="000A5972" w:rsidRDefault="001A6BD0" w:rsidP="00B60ED7">
            <w:pPr>
              <w:pStyle w:val="Listenabsatz"/>
              <w:numPr>
                <w:ilvl w:val="0"/>
                <w:numId w:val="13"/>
              </w:numPr>
              <w:ind w:right="283"/>
              <w:rPr>
                <w:rFonts w:ascii="Arial" w:hAnsi="Arial" w:cs="Arial"/>
                <w:sz w:val="20"/>
                <w:szCs w:val="20"/>
              </w:rPr>
            </w:pPr>
            <w:r>
              <w:rPr>
                <w:rFonts w:ascii="Arial" w:hAnsi="Arial"/>
                <w:sz w:val="20"/>
                <w:szCs w:val="20"/>
              </w:rPr>
              <w:t>Mechanical locking system with CES profile cylinders at the rooms without Dialock</w:t>
            </w:r>
          </w:p>
          <w:p w14:paraId="644AA5DE" w14:textId="0E182344" w:rsidR="001A6BD0" w:rsidRPr="000A5972" w:rsidRDefault="001A6BD0" w:rsidP="00B60ED7">
            <w:pPr>
              <w:pStyle w:val="Listenabsatz"/>
              <w:numPr>
                <w:ilvl w:val="0"/>
                <w:numId w:val="13"/>
              </w:numPr>
              <w:ind w:right="283"/>
              <w:rPr>
                <w:rFonts w:ascii="Arial" w:hAnsi="Arial" w:cs="Arial"/>
                <w:sz w:val="20"/>
                <w:szCs w:val="20"/>
              </w:rPr>
            </w:pPr>
            <w:r>
              <w:rPr>
                <w:rFonts w:ascii="Arial" w:hAnsi="Arial"/>
                <w:sz w:val="20"/>
                <w:szCs w:val="20"/>
              </w:rPr>
              <w:t xml:space="preserve">2 Slido Wall 550-Z partition wall systems in the seminar rooms </w:t>
            </w:r>
          </w:p>
          <w:p w14:paraId="1ECA2EE2" w14:textId="77777777" w:rsidR="001A6BD0" w:rsidRPr="00827C32" w:rsidRDefault="001A6BD0" w:rsidP="00B60ED7">
            <w:pPr>
              <w:ind w:right="283"/>
              <w:rPr>
                <w:rFonts w:ascii="Arial" w:hAnsi="Arial" w:cs="Arial"/>
                <w:sz w:val="20"/>
                <w:szCs w:val="20"/>
              </w:rPr>
            </w:pPr>
          </w:p>
          <w:p w14:paraId="4D7569E5" w14:textId="77777777" w:rsidR="001A6BD0" w:rsidRPr="00827C32" w:rsidRDefault="001A6BD0" w:rsidP="00B60ED7">
            <w:pPr>
              <w:ind w:right="283"/>
              <w:rPr>
                <w:rFonts w:ascii="Arial" w:hAnsi="Arial" w:cs="Arial"/>
                <w:sz w:val="20"/>
                <w:szCs w:val="20"/>
              </w:rPr>
            </w:pPr>
            <w:r>
              <w:rPr>
                <w:rFonts w:ascii="Arial" w:hAnsi="Arial"/>
                <w:sz w:val="20"/>
                <w:szCs w:val="20"/>
              </w:rPr>
              <w:t>FURNITURE FITTINGS</w:t>
            </w:r>
          </w:p>
          <w:p w14:paraId="00945329" w14:textId="5A8D8F85" w:rsidR="000A5972" w:rsidRPr="000A5972" w:rsidRDefault="001A6BD0" w:rsidP="00B60ED7">
            <w:pPr>
              <w:pStyle w:val="Listenabsatz"/>
              <w:numPr>
                <w:ilvl w:val="0"/>
                <w:numId w:val="10"/>
              </w:numPr>
              <w:ind w:right="283"/>
              <w:rPr>
                <w:rFonts w:ascii="Arial" w:hAnsi="Arial" w:cs="Arial"/>
                <w:sz w:val="20"/>
                <w:szCs w:val="20"/>
              </w:rPr>
            </w:pPr>
            <w:proofErr w:type="spellStart"/>
            <w:r>
              <w:rPr>
                <w:rFonts w:ascii="Arial" w:hAnsi="Arial"/>
                <w:sz w:val="20"/>
                <w:szCs w:val="20"/>
              </w:rPr>
              <w:t>Symo</w:t>
            </w:r>
            <w:proofErr w:type="spellEnd"/>
            <w:r>
              <w:rPr>
                <w:rFonts w:ascii="Arial" w:hAnsi="Arial"/>
                <w:sz w:val="20"/>
                <w:szCs w:val="20"/>
              </w:rPr>
              <w:t xml:space="preserve"> furniture locks and</w:t>
            </w:r>
          </w:p>
          <w:p w14:paraId="03C7BA2F" w14:textId="7586428E" w:rsidR="000A5972" w:rsidRDefault="001A6BD0" w:rsidP="00B60ED7">
            <w:pPr>
              <w:pStyle w:val="Listenabsatz"/>
              <w:numPr>
                <w:ilvl w:val="0"/>
                <w:numId w:val="10"/>
              </w:numPr>
              <w:ind w:right="283"/>
              <w:rPr>
                <w:rFonts w:ascii="Arial" w:hAnsi="Arial" w:cs="Arial"/>
                <w:sz w:val="20"/>
                <w:szCs w:val="20"/>
              </w:rPr>
            </w:pPr>
            <w:r>
              <w:rPr>
                <w:rFonts w:ascii="Arial" w:hAnsi="Arial"/>
                <w:sz w:val="20"/>
                <w:szCs w:val="20"/>
              </w:rPr>
              <w:t xml:space="preserve">Accuride pull-outs </w:t>
            </w:r>
          </w:p>
          <w:p w14:paraId="007E08D6" w14:textId="75F35637" w:rsidR="00D71270" w:rsidRPr="00591445" w:rsidRDefault="000A5972" w:rsidP="00B60ED7">
            <w:pPr>
              <w:pStyle w:val="Listenabsatz"/>
              <w:spacing w:after="120"/>
              <w:ind w:right="283"/>
              <w:rPr>
                <w:rFonts w:ascii="Arial" w:hAnsi="Arial" w:cs="Arial"/>
                <w:sz w:val="20"/>
                <w:szCs w:val="20"/>
              </w:rPr>
            </w:pPr>
            <w:r>
              <w:rPr>
                <w:rFonts w:ascii="Arial" w:hAnsi="Arial"/>
                <w:sz w:val="20"/>
                <w:szCs w:val="20"/>
              </w:rPr>
              <w:t>in the wardrobe boxes of the guest rooms</w:t>
            </w:r>
          </w:p>
        </w:tc>
      </w:tr>
    </w:tbl>
    <w:p w14:paraId="2AE9AB8C" w14:textId="24942CD4" w:rsidR="007F3E72" w:rsidRDefault="007F3E72" w:rsidP="00B60ED7">
      <w:pPr>
        <w:suppressAutoHyphens w:val="0"/>
        <w:ind w:right="283"/>
        <w:rPr>
          <w:rFonts w:ascii="Times" w:hAnsi="Times" w:cs="Times"/>
          <w:sz w:val="24"/>
        </w:rPr>
      </w:pPr>
    </w:p>
    <w:p w14:paraId="6388930F" w14:textId="77777777" w:rsidR="00C50224" w:rsidRDefault="00C50224" w:rsidP="00B60ED7">
      <w:pPr>
        <w:suppressAutoHyphens w:val="0"/>
        <w:ind w:right="283"/>
        <w:rPr>
          <w:rFonts w:ascii="Times" w:hAnsi="Times" w:cs="Times"/>
          <w:sz w:val="24"/>
        </w:rPr>
      </w:pPr>
    </w:p>
    <w:p w14:paraId="32088B54" w14:textId="6166E336" w:rsidR="00B70A2F" w:rsidRDefault="002D4654" w:rsidP="00B60ED7">
      <w:pPr>
        <w:suppressAutoHyphens w:val="0"/>
        <w:ind w:right="283"/>
        <w:rPr>
          <w:rFonts w:ascii="Times" w:hAnsi="Times" w:cs="Times"/>
          <w:sz w:val="24"/>
        </w:rPr>
      </w:pPr>
      <w:r>
        <w:rPr>
          <w:rFonts w:ascii="Times" w:hAnsi="Times"/>
          <w:sz w:val="24"/>
        </w:rPr>
        <w:lastRenderedPageBreak/>
        <w:t>Further information is available from</w:t>
      </w:r>
    </w:p>
    <w:p w14:paraId="0CD5E9D0" w14:textId="77777777" w:rsidR="00B70A2F" w:rsidRPr="00D71270" w:rsidRDefault="002D4654" w:rsidP="00B60ED7">
      <w:pPr>
        <w:ind w:right="283"/>
        <w:rPr>
          <w:rFonts w:ascii="Times" w:hAnsi="Times" w:cs="Times"/>
          <w:sz w:val="24"/>
        </w:rPr>
      </w:pPr>
      <w:r>
        <w:rPr>
          <w:rFonts w:ascii="Times" w:hAnsi="Times"/>
          <w:sz w:val="24"/>
        </w:rPr>
        <w:t xml:space="preserve">Häfele GmbH &amp; Co KG, Postfach 1237, </w:t>
      </w:r>
    </w:p>
    <w:p w14:paraId="0577914E" w14:textId="77777777" w:rsidR="00B70A2F" w:rsidRDefault="002D4654" w:rsidP="00B60ED7">
      <w:pPr>
        <w:ind w:right="283"/>
        <w:rPr>
          <w:rFonts w:ascii="Times" w:hAnsi="Times" w:cs="Times"/>
          <w:sz w:val="24"/>
        </w:rPr>
      </w:pPr>
      <w:r>
        <w:rPr>
          <w:rFonts w:ascii="Times" w:hAnsi="Times"/>
          <w:sz w:val="24"/>
        </w:rPr>
        <w:t xml:space="preserve">D-72192 Nagold, Tel.: +49 7452 95-394, </w:t>
      </w:r>
    </w:p>
    <w:p w14:paraId="570E0E6A" w14:textId="77777777" w:rsidR="00B70A2F" w:rsidRDefault="002D4654" w:rsidP="00B60ED7">
      <w:pPr>
        <w:ind w:right="283"/>
        <w:rPr>
          <w:rFonts w:ascii="Times" w:hAnsi="Times" w:cs="Times"/>
          <w:sz w:val="24"/>
        </w:rPr>
      </w:pPr>
      <w:r>
        <w:rPr>
          <w:rFonts w:ascii="Times" w:hAnsi="Times"/>
          <w:sz w:val="24"/>
        </w:rPr>
        <w:t xml:space="preserve">Fax: +49 7452 95-1498, </w:t>
      </w:r>
    </w:p>
    <w:p w14:paraId="514BD15F" w14:textId="3F9A4EC0" w:rsidR="00B70A2F" w:rsidRPr="001351BA" w:rsidRDefault="002D4654" w:rsidP="00B60ED7">
      <w:pPr>
        <w:ind w:right="283"/>
        <w:rPr>
          <w:rFonts w:ascii="Times" w:hAnsi="Times" w:cs="Times"/>
          <w:sz w:val="24"/>
        </w:rPr>
      </w:pPr>
      <w:r>
        <w:rPr>
          <w:rFonts w:ascii="Times" w:hAnsi="Times"/>
          <w:sz w:val="24"/>
        </w:rPr>
        <w:t>E-mail: ralf.biehl@haefele.de</w:t>
      </w:r>
    </w:p>
    <w:p w14:paraId="37565088" w14:textId="77777777" w:rsidR="003257C2" w:rsidRPr="001351BA" w:rsidRDefault="003257C2" w:rsidP="00B60ED7">
      <w:pPr>
        <w:ind w:right="283"/>
        <w:rPr>
          <w:rFonts w:ascii="Times" w:hAnsi="Times" w:cs="Times"/>
          <w:sz w:val="24"/>
          <w:lang w:val="en-US"/>
        </w:rPr>
      </w:pPr>
    </w:p>
    <w:p w14:paraId="026D2EB9" w14:textId="093C7037" w:rsidR="003257C2" w:rsidRPr="001351BA" w:rsidRDefault="003257C2" w:rsidP="00B60ED7">
      <w:pPr>
        <w:ind w:right="283"/>
        <w:rPr>
          <w:rFonts w:ascii="Times" w:hAnsi="Times" w:cs="Times"/>
          <w:sz w:val="24"/>
          <w:lang w:val="en-US"/>
        </w:rPr>
      </w:pPr>
    </w:p>
    <w:p w14:paraId="6EA9A80C" w14:textId="3448F726" w:rsidR="003257C2" w:rsidRPr="001351BA" w:rsidRDefault="003257C2" w:rsidP="00B60ED7">
      <w:pPr>
        <w:ind w:right="283"/>
        <w:rPr>
          <w:rFonts w:ascii="Times" w:hAnsi="Times" w:cs="Times"/>
          <w:sz w:val="24"/>
        </w:rPr>
      </w:pPr>
      <w:r>
        <w:rPr>
          <w:rFonts w:ascii="Times" w:hAnsi="Times"/>
          <w:sz w:val="24"/>
        </w:rPr>
        <w:t>Captions:</w:t>
      </w:r>
    </w:p>
    <w:p w14:paraId="6E3E467E" w14:textId="662339DF" w:rsidR="003257C2" w:rsidRPr="001351BA" w:rsidRDefault="003257C2" w:rsidP="00B60ED7">
      <w:pPr>
        <w:ind w:right="283"/>
        <w:rPr>
          <w:rFonts w:ascii="Times" w:hAnsi="Times" w:cs="Times"/>
          <w:sz w:val="24"/>
          <w:lang w:val="en-US"/>
        </w:rPr>
      </w:pPr>
    </w:p>
    <w:p w14:paraId="13FBE46C" w14:textId="3BD80C94" w:rsidR="003257C2" w:rsidRPr="001351BA" w:rsidRDefault="00B60ED7" w:rsidP="00B60ED7">
      <w:pPr>
        <w:ind w:right="283"/>
        <w:rPr>
          <w:rFonts w:ascii="Times" w:hAnsi="Times" w:cs="Times"/>
          <w:sz w:val="24"/>
        </w:rPr>
      </w:pPr>
      <w:r>
        <w:rPr>
          <w:rFonts w:ascii="Times" w:hAnsi="Times"/>
          <w:sz w:val="24"/>
        </w:rPr>
        <w:t>260618-A_fig1_JH Bayreuth.jpg</w:t>
      </w:r>
    </w:p>
    <w:p w14:paraId="1BEF9F6D" w14:textId="368ECE2C" w:rsidR="00591445" w:rsidRPr="003257C2" w:rsidRDefault="00591445" w:rsidP="00B60ED7">
      <w:pPr>
        <w:ind w:right="283"/>
        <w:rPr>
          <w:rFonts w:ascii="Times" w:hAnsi="Times" w:cs="Times"/>
          <w:sz w:val="24"/>
        </w:rPr>
      </w:pPr>
      <w:r>
        <w:rPr>
          <w:rFonts w:ascii="Times" w:hAnsi="Times"/>
          <w:sz w:val="24"/>
        </w:rPr>
        <w:t xml:space="preserve">The first new construction of the Bavarian State Association since the 1970s: The youth hostel in Bayreuth of the Berlin architecture office, LAVA – Laboratory for Visionary Architecture – is a symbol for a completely new generation of hostels. </w:t>
      </w:r>
    </w:p>
    <w:p w14:paraId="2B603E5D" w14:textId="77777777" w:rsidR="00591445" w:rsidRPr="003257C2" w:rsidRDefault="00591445" w:rsidP="00B60ED7">
      <w:pPr>
        <w:ind w:right="283"/>
        <w:rPr>
          <w:rFonts w:ascii="Times" w:hAnsi="Times" w:cs="Times"/>
          <w:sz w:val="24"/>
        </w:rPr>
      </w:pPr>
    </w:p>
    <w:p w14:paraId="23521B82" w14:textId="6A67707D" w:rsidR="00591445" w:rsidRDefault="00B60ED7" w:rsidP="00B60ED7">
      <w:pPr>
        <w:ind w:right="283"/>
        <w:rPr>
          <w:rFonts w:ascii="Times" w:hAnsi="Times" w:cs="Times"/>
          <w:sz w:val="24"/>
        </w:rPr>
      </w:pPr>
      <w:r>
        <w:rPr>
          <w:rFonts w:ascii="Times" w:hAnsi="Times"/>
          <w:sz w:val="24"/>
        </w:rPr>
        <w:t>260618-A_fig2_JH Bayreuth.jpg</w:t>
      </w:r>
    </w:p>
    <w:p w14:paraId="0E0FD826" w14:textId="1F883A0A" w:rsidR="00591445" w:rsidRPr="00591445" w:rsidRDefault="00591445" w:rsidP="00B60ED7">
      <w:pPr>
        <w:ind w:right="283"/>
        <w:rPr>
          <w:rFonts w:ascii="Times" w:hAnsi="Times" w:cs="Times"/>
          <w:sz w:val="24"/>
        </w:rPr>
      </w:pPr>
      <w:r>
        <w:rPr>
          <w:rFonts w:ascii="Times" w:hAnsi="Times"/>
          <w:sz w:val="24"/>
        </w:rPr>
        <w:t xml:space="preserve">Like outstretched arms, the two wings of the building open up into a large courtyard and welcome the guests. The large foyer, which is open over both storeys, is located where the wings meet. </w:t>
      </w:r>
    </w:p>
    <w:p w14:paraId="2B06603E" w14:textId="77777777" w:rsidR="00591445" w:rsidRPr="003257C2" w:rsidRDefault="00591445" w:rsidP="00B60ED7">
      <w:pPr>
        <w:ind w:right="283"/>
        <w:rPr>
          <w:rFonts w:ascii="Times" w:hAnsi="Times" w:cs="Times"/>
          <w:sz w:val="24"/>
        </w:rPr>
      </w:pPr>
    </w:p>
    <w:p w14:paraId="1FF61E60" w14:textId="1D536CBD" w:rsidR="00591445" w:rsidRDefault="00B60ED7" w:rsidP="00B60ED7">
      <w:pPr>
        <w:ind w:right="283"/>
        <w:rPr>
          <w:rFonts w:ascii="Times" w:hAnsi="Times" w:cs="Times"/>
          <w:sz w:val="24"/>
        </w:rPr>
      </w:pPr>
      <w:r>
        <w:rPr>
          <w:rFonts w:ascii="Times" w:hAnsi="Times"/>
          <w:sz w:val="24"/>
        </w:rPr>
        <w:t>260618-A_fig3_JH Bayreuth.jpg</w:t>
      </w:r>
    </w:p>
    <w:p w14:paraId="5E187187" w14:textId="4827531F" w:rsidR="00591445" w:rsidRPr="003257C2" w:rsidRDefault="00591445" w:rsidP="00B60ED7">
      <w:pPr>
        <w:ind w:right="283"/>
        <w:rPr>
          <w:rFonts w:ascii="Times" w:hAnsi="Times" w:cs="Times"/>
          <w:sz w:val="24"/>
        </w:rPr>
      </w:pPr>
      <w:r>
        <w:rPr>
          <w:rFonts w:ascii="Times" w:hAnsi="Times"/>
          <w:sz w:val="24"/>
        </w:rPr>
        <w:t xml:space="preserve">The central entrance area with stairs and elevator is the communicative heart of the building. It also includes the reception with a futuristic reception counter that signals: This is our “command centre”. This is where our guests check in. </w:t>
      </w:r>
    </w:p>
    <w:p w14:paraId="6AC82840" w14:textId="77777777" w:rsidR="00591445" w:rsidRPr="003257C2" w:rsidRDefault="00591445" w:rsidP="00B60ED7">
      <w:pPr>
        <w:ind w:right="283"/>
        <w:rPr>
          <w:rFonts w:ascii="Times" w:hAnsi="Times" w:cs="Times"/>
          <w:sz w:val="24"/>
        </w:rPr>
      </w:pPr>
    </w:p>
    <w:p w14:paraId="4D846885" w14:textId="247F55C5" w:rsidR="00591445" w:rsidRDefault="00B60ED7" w:rsidP="00B60ED7">
      <w:pPr>
        <w:ind w:right="283"/>
        <w:rPr>
          <w:rFonts w:ascii="Times" w:hAnsi="Times" w:cs="Times"/>
          <w:sz w:val="24"/>
        </w:rPr>
      </w:pPr>
      <w:r>
        <w:rPr>
          <w:rFonts w:ascii="Times" w:hAnsi="Times"/>
          <w:sz w:val="24"/>
        </w:rPr>
        <w:t>260618-A_fig4_JH Bayreuth.jpg</w:t>
      </w:r>
    </w:p>
    <w:p w14:paraId="642DF61E" w14:textId="27AC9CA9" w:rsidR="00591445" w:rsidRPr="003257C2" w:rsidRDefault="00591445" w:rsidP="00B60ED7">
      <w:pPr>
        <w:ind w:right="283"/>
        <w:rPr>
          <w:rFonts w:ascii="Times" w:hAnsi="Times" w:cs="Times"/>
          <w:sz w:val="24"/>
        </w:rPr>
      </w:pPr>
      <w:r>
        <w:rPr>
          <w:rFonts w:ascii="Times" w:hAnsi="Times"/>
          <w:sz w:val="24"/>
        </w:rPr>
        <w:t>Inside the new construction, exposed concrete walls harmonise creatively with the wooden roof structure. Grandstand-like steps connect both storeys of the building inside and outside and provide space for communication.</w:t>
      </w:r>
    </w:p>
    <w:p w14:paraId="5247D276" w14:textId="77777777" w:rsidR="00591445" w:rsidRDefault="00591445" w:rsidP="00B60ED7">
      <w:pPr>
        <w:ind w:right="283"/>
        <w:rPr>
          <w:rFonts w:ascii="Times" w:hAnsi="Times" w:cs="Times"/>
          <w:sz w:val="24"/>
        </w:rPr>
      </w:pPr>
    </w:p>
    <w:p w14:paraId="6BAAA788" w14:textId="440A2881" w:rsidR="00591445" w:rsidRDefault="00B60ED7" w:rsidP="00B60ED7">
      <w:pPr>
        <w:ind w:right="283"/>
        <w:rPr>
          <w:rFonts w:ascii="Times" w:hAnsi="Times" w:cs="Times"/>
          <w:sz w:val="24"/>
        </w:rPr>
      </w:pPr>
      <w:r>
        <w:rPr>
          <w:rFonts w:ascii="Times" w:hAnsi="Times"/>
          <w:sz w:val="24"/>
        </w:rPr>
        <w:t>260618-A_fig5_JH Bayreuth.jpg</w:t>
      </w:r>
    </w:p>
    <w:p w14:paraId="4BD49BD0" w14:textId="2402D56A" w:rsidR="00591445" w:rsidRPr="003257C2" w:rsidRDefault="00591445" w:rsidP="00B60ED7">
      <w:pPr>
        <w:ind w:right="283"/>
        <w:rPr>
          <w:rFonts w:ascii="Times" w:hAnsi="Times" w:cs="Times"/>
          <w:sz w:val="24"/>
        </w:rPr>
      </w:pPr>
      <w:r>
        <w:rPr>
          <w:rFonts w:ascii="Times" w:hAnsi="Times"/>
          <w:sz w:val="24"/>
        </w:rPr>
        <w:t xml:space="preserve">In the youth hostel of the future, the key rack is out of place: Modern, branded key cards of Häfele’s Dialock identification and access control system have replaced the “hostel key”. They communicate </w:t>
      </w:r>
      <w:proofErr w:type="spellStart"/>
      <w:r>
        <w:rPr>
          <w:rFonts w:ascii="Times" w:hAnsi="Times"/>
          <w:sz w:val="24"/>
        </w:rPr>
        <w:t>contactlessly</w:t>
      </w:r>
      <w:proofErr w:type="spellEnd"/>
      <w:r>
        <w:rPr>
          <w:rFonts w:ascii="Times" w:hAnsi="Times"/>
          <w:sz w:val="24"/>
        </w:rPr>
        <w:t xml:space="preserve"> with the Dialock door terminals on the basis of passive transponder technology.</w:t>
      </w:r>
    </w:p>
    <w:p w14:paraId="53094961" w14:textId="77777777" w:rsidR="00591445" w:rsidRPr="003257C2" w:rsidRDefault="00591445" w:rsidP="00B60ED7">
      <w:pPr>
        <w:ind w:right="283"/>
        <w:rPr>
          <w:rFonts w:ascii="Times" w:hAnsi="Times" w:cs="Times"/>
          <w:sz w:val="24"/>
        </w:rPr>
      </w:pPr>
    </w:p>
    <w:p w14:paraId="7EBB58BD" w14:textId="77777777" w:rsidR="00591445" w:rsidRDefault="00591445" w:rsidP="00B60ED7">
      <w:pPr>
        <w:suppressAutoHyphens w:val="0"/>
        <w:ind w:right="283"/>
        <w:rPr>
          <w:rFonts w:ascii="Times" w:hAnsi="Times" w:cs="Times"/>
          <w:sz w:val="24"/>
        </w:rPr>
      </w:pPr>
      <w:r>
        <w:br w:type="page"/>
      </w:r>
    </w:p>
    <w:p w14:paraId="0CE9F7DB" w14:textId="54C0B0B5" w:rsidR="00591445" w:rsidRDefault="00B60ED7" w:rsidP="00B60ED7">
      <w:pPr>
        <w:ind w:right="283"/>
        <w:rPr>
          <w:rFonts w:ascii="Times" w:hAnsi="Times" w:cs="Times"/>
          <w:sz w:val="24"/>
        </w:rPr>
      </w:pPr>
      <w:r>
        <w:rPr>
          <w:rFonts w:ascii="Times" w:hAnsi="Times"/>
          <w:sz w:val="24"/>
        </w:rPr>
        <w:lastRenderedPageBreak/>
        <w:t>260618-A_fig6_JH Bayreuth.jpg</w:t>
      </w:r>
    </w:p>
    <w:p w14:paraId="29FDD087" w14:textId="1BC20B11" w:rsidR="00591445" w:rsidRPr="003257C2" w:rsidRDefault="00591445" w:rsidP="00B60ED7">
      <w:pPr>
        <w:ind w:right="283"/>
        <w:rPr>
          <w:rFonts w:ascii="Times" w:hAnsi="Times" w:cs="Times"/>
          <w:sz w:val="24"/>
        </w:rPr>
      </w:pPr>
      <w:r>
        <w:rPr>
          <w:rFonts w:ascii="Times" w:hAnsi="Times"/>
          <w:sz w:val="24"/>
        </w:rPr>
        <w:t xml:space="preserve">Intelligent door solutions are one of Häfele’s core competences: Frames, door leaves and finishes, fittings, and electronic access control systems – individually combined and supplied as a system – this is how the modular system, “The hotel room door”, presents itself as a proven unit of the three German brand manufacturers Herholz, </w:t>
      </w:r>
      <w:proofErr w:type="spellStart"/>
      <w:r>
        <w:rPr>
          <w:rFonts w:ascii="Times" w:hAnsi="Times"/>
          <w:sz w:val="24"/>
        </w:rPr>
        <w:t>Pfleiderer</w:t>
      </w:r>
      <w:proofErr w:type="spellEnd"/>
      <w:r>
        <w:rPr>
          <w:rFonts w:ascii="Times" w:hAnsi="Times"/>
          <w:sz w:val="24"/>
        </w:rPr>
        <w:t xml:space="preserve">, and Häfele. </w:t>
      </w:r>
    </w:p>
    <w:p w14:paraId="0976B258" w14:textId="77777777" w:rsidR="00591445" w:rsidRPr="003257C2" w:rsidRDefault="00591445" w:rsidP="00B60ED7">
      <w:pPr>
        <w:ind w:right="283"/>
        <w:rPr>
          <w:rFonts w:ascii="Times" w:hAnsi="Times" w:cs="Times"/>
          <w:sz w:val="24"/>
        </w:rPr>
      </w:pPr>
    </w:p>
    <w:p w14:paraId="06D65252" w14:textId="7F47F368" w:rsidR="00591445" w:rsidRDefault="00B60ED7" w:rsidP="00B60ED7">
      <w:pPr>
        <w:ind w:right="283"/>
        <w:rPr>
          <w:rFonts w:ascii="Times" w:hAnsi="Times" w:cs="Times"/>
          <w:sz w:val="24"/>
        </w:rPr>
      </w:pPr>
      <w:r>
        <w:rPr>
          <w:rFonts w:ascii="Times" w:hAnsi="Times"/>
          <w:sz w:val="24"/>
        </w:rPr>
        <w:t>260618-A_fig7_JH Bayreuth.jpg</w:t>
      </w:r>
    </w:p>
    <w:p w14:paraId="642BDD30" w14:textId="7E2F508E" w:rsidR="001351BA" w:rsidRDefault="001351BA" w:rsidP="00B60ED7">
      <w:pPr>
        <w:ind w:right="283"/>
        <w:rPr>
          <w:rFonts w:ascii="Times" w:hAnsi="Times" w:cs="Times"/>
          <w:sz w:val="24"/>
        </w:rPr>
      </w:pPr>
      <w:r>
        <w:rPr>
          <w:rFonts w:ascii="Times" w:hAnsi="Times"/>
          <w:sz w:val="24"/>
        </w:rPr>
        <w:t xml:space="preserve">The soundproofed, z-shaped wooden partition walls in the guest rooms, panelled with bright maritime pine planking, are designed as “walls of experience with a lounge character”. They include cuddly bunk beds with green Formica lined desk niches and open wardrobe compartments. </w:t>
      </w:r>
    </w:p>
    <w:p w14:paraId="5BF05C09" w14:textId="77777777" w:rsidR="001351BA" w:rsidRPr="003257C2" w:rsidRDefault="001351BA" w:rsidP="00B60ED7">
      <w:pPr>
        <w:ind w:right="283"/>
        <w:rPr>
          <w:rFonts w:ascii="Times" w:hAnsi="Times" w:cs="Times"/>
          <w:sz w:val="24"/>
        </w:rPr>
      </w:pPr>
    </w:p>
    <w:p w14:paraId="328AF541" w14:textId="0651CCF4" w:rsidR="00591445" w:rsidRDefault="00B60ED7" w:rsidP="00B60ED7">
      <w:pPr>
        <w:ind w:right="283"/>
        <w:rPr>
          <w:rFonts w:ascii="Times" w:hAnsi="Times" w:cs="Times"/>
          <w:sz w:val="24"/>
        </w:rPr>
      </w:pPr>
      <w:r>
        <w:rPr>
          <w:rFonts w:ascii="Times" w:hAnsi="Times"/>
          <w:sz w:val="24"/>
        </w:rPr>
        <w:t>260618-A_fig8_JH Bayreuth.jpg</w:t>
      </w:r>
    </w:p>
    <w:p w14:paraId="7731BC27" w14:textId="78325F6E" w:rsidR="001351BA" w:rsidRPr="003257C2" w:rsidRDefault="001351BA" w:rsidP="00B60ED7">
      <w:pPr>
        <w:ind w:right="283"/>
        <w:rPr>
          <w:rFonts w:ascii="Times" w:hAnsi="Times" w:cs="Times"/>
          <w:sz w:val="24"/>
        </w:rPr>
      </w:pPr>
      <w:r>
        <w:rPr>
          <w:rFonts w:ascii="Times" w:hAnsi="Times"/>
          <w:sz w:val="24"/>
        </w:rPr>
        <w:t xml:space="preserve">The obligatory lockers have been replaced by sturdy drawer boxes under the beds, which can even accommodate large suitcases. The Accuride heavy-duty runners and the </w:t>
      </w:r>
      <w:proofErr w:type="spellStart"/>
      <w:r>
        <w:rPr>
          <w:rFonts w:ascii="Times" w:hAnsi="Times"/>
          <w:sz w:val="24"/>
        </w:rPr>
        <w:t>Symo</w:t>
      </w:r>
      <w:proofErr w:type="spellEnd"/>
      <w:r>
        <w:rPr>
          <w:rFonts w:ascii="Times" w:hAnsi="Times"/>
          <w:sz w:val="24"/>
        </w:rPr>
        <w:t xml:space="preserve"> furniture locks also come from Häfele’s extensive range.</w:t>
      </w:r>
    </w:p>
    <w:p w14:paraId="71F149A0" w14:textId="77777777" w:rsidR="00591445" w:rsidRPr="003257C2" w:rsidRDefault="00591445" w:rsidP="00B60ED7">
      <w:pPr>
        <w:ind w:right="283"/>
        <w:rPr>
          <w:rFonts w:ascii="Times" w:hAnsi="Times" w:cs="Times"/>
          <w:sz w:val="24"/>
        </w:rPr>
      </w:pPr>
    </w:p>
    <w:p w14:paraId="17EF7B15" w14:textId="0B305CF9" w:rsidR="00591445" w:rsidRDefault="00B60ED7" w:rsidP="00B60ED7">
      <w:pPr>
        <w:ind w:right="283"/>
        <w:rPr>
          <w:rFonts w:ascii="Times" w:hAnsi="Times" w:cs="Times"/>
          <w:sz w:val="24"/>
        </w:rPr>
      </w:pPr>
      <w:r>
        <w:rPr>
          <w:rFonts w:ascii="Times" w:hAnsi="Times"/>
          <w:sz w:val="24"/>
        </w:rPr>
        <w:t>260618-A_fig9_</w:t>
      </w:r>
      <w:bookmarkStart w:id="0" w:name="_GoBack"/>
      <w:bookmarkEnd w:id="0"/>
      <w:r>
        <w:rPr>
          <w:rFonts w:ascii="Times" w:hAnsi="Times"/>
          <w:sz w:val="24"/>
        </w:rPr>
        <w:t>JH Bayreuth.jpg</w:t>
      </w:r>
    </w:p>
    <w:p w14:paraId="0C5A5D25" w14:textId="3F83E4F0" w:rsidR="001351BA" w:rsidRDefault="001351BA" w:rsidP="00B60ED7">
      <w:pPr>
        <w:ind w:right="283"/>
        <w:rPr>
          <w:rFonts w:ascii="Times" w:hAnsi="Times" w:cs="Times"/>
          <w:sz w:val="24"/>
        </w:rPr>
      </w:pPr>
      <w:r>
        <w:rPr>
          <w:rFonts w:ascii="Times" w:hAnsi="Times"/>
          <w:sz w:val="24"/>
        </w:rPr>
        <w:t xml:space="preserve">The youth hostel Bayreuth also includes an extensive seminar area. Upstairs, there are two smaller and a large seminar room next to a multi-function room. The large room can be divided into up to three separate training areas, using the Slido Wall partition wall systems by Häfele. </w:t>
      </w:r>
    </w:p>
    <w:p w14:paraId="706D2D63" w14:textId="77777777" w:rsidR="001351BA" w:rsidRPr="003257C2" w:rsidRDefault="001351BA" w:rsidP="00B60ED7">
      <w:pPr>
        <w:ind w:right="283"/>
        <w:rPr>
          <w:rFonts w:ascii="Times" w:hAnsi="Times" w:cs="Times"/>
          <w:sz w:val="24"/>
        </w:rPr>
      </w:pPr>
    </w:p>
    <w:p w14:paraId="5146BC5C" w14:textId="77777777" w:rsidR="00B70A2F" w:rsidRDefault="002D4654" w:rsidP="00B60ED7">
      <w:pPr>
        <w:ind w:right="283"/>
        <w:jc w:val="right"/>
        <w:rPr>
          <w:b/>
          <w:sz w:val="16"/>
        </w:rPr>
      </w:pPr>
      <w:r>
        <w:rPr>
          <w:rFonts w:ascii="Times" w:hAnsi="Times"/>
          <w:sz w:val="24"/>
        </w:rPr>
        <w:t xml:space="preserve">Photos: Häfele  </w:t>
      </w:r>
    </w:p>
    <w:p w14:paraId="7E956E5C" w14:textId="74484670" w:rsidR="00C05E79" w:rsidRDefault="00C05E79" w:rsidP="00B60ED7">
      <w:pPr>
        <w:tabs>
          <w:tab w:val="left" w:pos="708"/>
          <w:tab w:val="left" w:pos="1416"/>
          <w:tab w:val="left" w:pos="2124"/>
          <w:tab w:val="left" w:pos="2832"/>
          <w:tab w:val="left" w:pos="3540"/>
          <w:tab w:val="left" w:pos="4248"/>
          <w:tab w:val="left" w:pos="4956"/>
          <w:tab w:val="left" w:pos="5664"/>
          <w:tab w:val="left" w:pos="6372"/>
          <w:tab w:val="left" w:pos="7080"/>
          <w:tab w:val="left" w:pos="7788"/>
        </w:tabs>
        <w:ind w:right="283"/>
        <w:rPr>
          <w:b/>
          <w:sz w:val="16"/>
        </w:rPr>
      </w:pPr>
    </w:p>
    <w:p w14:paraId="13C33997" w14:textId="41F2AD45" w:rsidR="00591445" w:rsidRDefault="00591445">
      <w:pPr>
        <w:tabs>
          <w:tab w:val="left" w:pos="708"/>
          <w:tab w:val="left" w:pos="1416"/>
          <w:tab w:val="left" w:pos="2124"/>
          <w:tab w:val="left" w:pos="2832"/>
          <w:tab w:val="left" w:pos="3540"/>
          <w:tab w:val="left" w:pos="4248"/>
          <w:tab w:val="left" w:pos="4956"/>
          <w:tab w:val="left" w:pos="5664"/>
          <w:tab w:val="left" w:pos="6372"/>
          <w:tab w:val="left" w:pos="7080"/>
          <w:tab w:val="left" w:pos="7788"/>
        </w:tabs>
        <w:rPr>
          <w:b/>
          <w:sz w:val="16"/>
        </w:rPr>
      </w:pPr>
    </w:p>
    <w:p w14:paraId="15EE00FE" w14:textId="66A8CA57" w:rsidR="001351BA" w:rsidRDefault="001351BA">
      <w:pPr>
        <w:tabs>
          <w:tab w:val="left" w:pos="708"/>
          <w:tab w:val="left" w:pos="1416"/>
          <w:tab w:val="left" w:pos="2124"/>
          <w:tab w:val="left" w:pos="2832"/>
          <w:tab w:val="left" w:pos="3540"/>
          <w:tab w:val="left" w:pos="4248"/>
          <w:tab w:val="left" w:pos="4956"/>
          <w:tab w:val="left" w:pos="5664"/>
          <w:tab w:val="left" w:pos="6372"/>
          <w:tab w:val="left" w:pos="7080"/>
          <w:tab w:val="left" w:pos="7788"/>
        </w:tabs>
        <w:rPr>
          <w:b/>
          <w:sz w:val="16"/>
        </w:rPr>
      </w:pPr>
    </w:p>
    <w:p w14:paraId="7467630A" w14:textId="77777777" w:rsidR="001351BA" w:rsidRDefault="001351BA">
      <w:pPr>
        <w:tabs>
          <w:tab w:val="left" w:pos="708"/>
          <w:tab w:val="left" w:pos="1416"/>
          <w:tab w:val="left" w:pos="2124"/>
          <w:tab w:val="left" w:pos="2832"/>
          <w:tab w:val="left" w:pos="3540"/>
          <w:tab w:val="left" w:pos="4248"/>
          <w:tab w:val="left" w:pos="4956"/>
          <w:tab w:val="left" w:pos="5664"/>
          <w:tab w:val="left" w:pos="6372"/>
          <w:tab w:val="left" w:pos="7080"/>
          <w:tab w:val="left" w:pos="7788"/>
        </w:tabs>
        <w:rPr>
          <w:b/>
          <w:sz w:val="16"/>
        </w:rPr>
      </w:pPr>
    </w:p>
    <w:p w14:paraId="35ECA7C5" w14:textId="77777777" w:rsidR="00B70A2F" w:rsidRDefault="00B70A2F" w:rsidP="00B90A28">
      <w:pPr>
        <w:tabs>
          <w:tab w:val="left" w:pos="708"/>
          <w:tab w:val="left" w:pos="1416"/>
          <w:tab w:val="left" w:pos="2124"/>
          <w:tab w:val="left" w:pos="2832"/>
          <w:tab w:val="left" w:pos="3540"/>
          <w:tab w:val="left" w:pos="4248"/>
          <w:tab w:val="left" w:pos="4956"/>
          <w:tab w:val="left" w:pos="5664"/>
          <w:tab w:val="left" w:pos="6372"/>
          <w:tab w:val="left" w:pos="7080"/>
          <w:tab w:val="left" w:pos="7788"/>
        </w:tabs>
        <w:ind w:right="-1134"/>
        <w:rPr>
          <w:b/>
          <w:sz w:val="16"/>
        </w:rPr>
      </w:pPr>
    </w:p>
    <w:p w14:paraId="365EB610" w14:textId="438515EB" w:rsidR="00B70A2F" w:rsidRDefault="00D71270">
      <w:pPr>
        <w:ind w:right="-1134"/>
      </w:pPr>
      <w:r>
        <w:rPr>
          <w:rFonts w:ascii="Arial" w:hAnsi="Arial"/>
          <w:b/>
          <w:sz w:val="16"/>
          <w:szCs w:val="22"/>
        </w:rPr>
        <w:t>Häfele</w:t>
      </w:r>
      <w:r>
        <w:rPr>
          <w:rFonts w:ascii="Arial" w:hAnsi="Arial"/>
          <w:sz w:val="16"/>
          <w:szCs w:val="22"/>
        </w:rPr>
        <w:t xml:space="preserve"> is an internationally organized family owned and operated business with headquarters in Nagold, Germany. It was founded in 1923 and today serves the furniture industry, architects, planners, cabinet makers/joiners as well as dealers in over 150 countries around the world with furniture fittings and architectural hardware as well as electronic access control systems. Häfele develops and manufactures hardware fittings and electronic access control systems in five factories in Germany and Hungary. In the 2017 financial year the Häfele Group achieved exports of 80% with over 7600 employees in 37 subsidiaries and numerous additional dealerships around the world and revenue of 1.38 billion Euros.</w:t>
      </w:r>
    </w:p>
    <w:sectPr w:rsidR="00B70A2F" w:rsidSect="00DA3B1D">
      <w:headerReference w:type="default" r:id="rId8"/>
      <w:footerReference w:type="default" r:id="rId9"/>
      <w:pgSz w:w="11906" w:h="16838"/>
      <w:pgMar w:top="1701" w:right="2550" w:bottom="1843" w:left="1418" w:header="720" w:footer="720" w:gutter="0"/>
      <w:cols w:space="720"/>
      <w:formProt w:val="0"/>
      <w:docGrid w:linePitch="60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FBDF4F" w14:textId="77777777" w:rsidR="009F1F0F" w:rsidRDefault="009F1F0F">
      <w:r>
        <w:separator/>
      </w:r>
    </w:p>
  </w:endnote>
  <w:endnote w:type="continuationSeparator" w:id="0">
    <w:p w14:paraId="42991E15" w14:textId="77777777" w:rsidR="009F1F0F" w:rsidRDefault="009F1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89285" w14:textId="77777777" w:rsidR="009F1F0F" w:rsidRPr="00C57682" w:rsidRDefault="009F1F0F">
    <w:pPr>
      <w:rPr>
        <w:rFonts w:ascii="Arial" w:hAnsi="Arial" w:cs="Arial"/>
        <w:i/>
        <w:sz w:val="17"/>
      </w:rPr>
    </w:pPr>
    <w:r>
      <w:rPr>
        <w:rFonts w:ascii="Arial" w:hAnsi="Arial"/>
        <w:i/>
        <w:sz w:val="17"/>
      </w:rPr>
      <w:t xml:space="preserve">Press </w:t>
    </w:r>
    <w:proofErr w:type="gramStart"/>
    <w:r>
      <w:rPr>
        <w:rFonts w:ascii="Arial" w:hAnsi="Arial"/>
        <w:i/>
        <w:sz w:val="17"/>
      </w:rPr>
      <w:t>Contact :</w:t>
    </w:r>
    <w:proofErr w:type="gramEnd"/>
    <w:r>
      <w:rPr>
        <w:rFonts w:ascii="Arial" w:hAnsi="Arial"/>
        <w:i/>
        <w:sz w:val="17"/>
      </w:rPr>
      <w:t> </w:t>
    </w:r>
  </w:p>
  <w:p w14:paraId="4649A473" w14:textId="77777777" w:rsidR="009F1F0F" w:rsidRPr="00C57682" w:rsidRDefault="009F1F0F">
    <w:pPr>
      <w:ind w:right="-1703"/>
      <w:rPr>
        <w:rFonts w:ascii="Arial" w:hAnsi="Arial" w:cs="Arial"/>
      </w:rPr>
    </w:pPr>
    <w:r>
      <w:rPr>
        <w:rFonts w:ascii="Arial" w:hAnsi="Arial"/>
        <w:i/>
        <w:sz w:val="17"/>
      </w:rPr>
      <w:t>Pressebüro Köhler ∙ D-75394 Oberreichenbach ∙ Phone +49 7051 93690-0 ∙ info@koehlerpress.de</w:t>
    </w:r>
  </w:p>
  <w:p w14:paraId="1236A918" w14:textId="77777777" w:rsidR="009F1F0F" w:rsidRDefault="009F1F0F">
    <w:pPr>
      <w:rPr>
        <w:rFonts w:ascii="Helvetica" w:hAnsi="Helvetica" w:cs="Helvetica"/>
      </w:rPr>
    </w:pPr>
  </w:p>
  <w:p w14:paraId="5601C4F9" w14:textId="77777777" w:rsidR="009F1F0F" w:rsidRPr="00C57682" w:rsidRDefault="009F1F0F">
    <w:pPr>
      <w:ind w:right="-1703"/>
      <w:rPr>
        <w:rFonts w:ascii="Arial" w:hAnsi="Arial" w:cs="Arial"/>
        <w:sz w:val="17"/>
        <w:szCs w:val="17"/>
      </w:rPr>
    </w:pPr>
    <w:r>
      <w:rPr>
        <w:rFonts w:ascii="Arial" w:hAnsi="Arial"/>
        <w:b/>
        <w:sz w:val="17"/>
        <w:szCs w:val="17"/>
      </w:rPr>
      <w:t>Häfele GmbH &amp; Co KG</w:t>
    </w:r>
    <w:r>
      <w:rPr>
        <w:rFonts w:ascii="Arial" w:hAnsi="Arial"/>
        <w:sz w:val="17"/>
        <w:szCs w:val="17"/>
      </w:rPr>
      <w:t xml:space="preserve"> ∙ Postfach 1237 ∙ D-72192 Nagold ∙ Phone +49 7452 95-0 ∙ Fax +49 7452 95-283</w:t>
    </w:r>
  </w:p>
  <w:p w14:paraId="1CEE7AB2" w14:textId="30969EC2" w:rsidR="009F1F0F" w:rsidRPr="00C57682" w:rsidRDefault="009F1F0F">
    <w:pPr>
      <w:ind w:left="1843"/>
      <w:rPr>
        <w:rFonts w:ascii="Arial" w:hAnsi="Arial" w:cs="Arial"/>
        <w:sz w:val="17"/>
        <w:szCs w:val="17"/>
      </w:rPr>
    </w:pPr>
    <w:r>
      <w:rPr>
        <w:rFonts w:ascii="Arial" w:hAnsi="Arial"/>
        <w:sz w:val="17"/>
        <w:szCs w:val="17"/>
      </w:rPr>
      <w:t xml:space="preserve">  </w:t>
    </w:r>
    <w:hyperlink r:id="rId1">
      <w:r>
        <w:rPr>
          <w:rStyle w:val="Internetlink"/>
          <w:rFonts w:ascii="Arial" w:hAnsi="Arial"/>
          <w:sz w:val="17"/>
          <w:szCs w:val="17"/>
        </w:rPr>
        <w:t>info@haefele.de</w:t>
      </w:r>
    </w:hyperlink>
    <w:r>
      <w:rPr>
        <w:rFonts w:ascii="Arial" w:hAnsi="Arial"/>
        <w:sz w:val="17"/>
        <w:szCs w:val="17"/>
      </w:rPr>
      <w:t xml:space="preserve"> ∙ www.hafele.com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2A9228" w14:textId="77777777" w:rsidR="009F1F0F" w:rsidRDefault="009F1F0F">
      <w:r>
        <w:separator/>
      </w:r>
    </w:p>
  </w:footnote>
  <w:footnote w:type="continuationSeparator" w:id="0">
    <w:p w14:paraId="692179EA" w14:textId="77777777" w:rsidR="009F1F0F" w:rsidRDefault="009F1F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F105A" w14:textId="77777777" w:rsidR="009F1F0F" w:rsidRDefault="009F1F0F">
    <w:pPr>
      <w:ind w:right="-1134"/>
      <w:jc w:val="right"/>
      <w:rPr>
        <w:b/>
        <w:sz w:val="12"/>
        <w:lang w:val="fr-FR"/>
      </w:rPr>
    </w:pPr>
  </w:p>
  <w:p w14:paraId="75D3062A" w14:textId="77777777" w:rsidR="009F1F0F" w:rsidRDefault="009F1F0F">
    <w:pPr>
      <w:tabs>
        <w:tab w:val="left" w:pos="8343"/>
      </w:tabs>
      <w:ind w:right="-1134"/>
      <w:jc w:val="right"/>
      <w:rPr>
        <w:b/>
      </w:rPr>
    </w:pPr>
    <w:r>
      <w:rPr>
        <w:noProof/>
      </w:rPr>
      <w:drawing>
        <wp:inline distT="0" distB="0" distL="0" distR="12700" wp14:anchorId="4B1F2FEF" wp14:editId="067EB799">
          <wp:extent cx="1917700" cy="304800"/>
          <wp:effectExtent l="0" t="0" r="0" b="0"/>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pic:cNvPicPr>
                    <a:picLocks noChangeAspect="1" noChangeArrowheads="1"/>
                  </pic:cNvPicPr>
                </pic:nvPicPr>
                <pic:blipFill>
                  <a:blip r:embed="rId1"/>
                  <a:stretch>
                    <a:fillRect/>
                  </a:stretch>
                </pic:blipFill>
                <pic:spPr bwMode="auto">
                  <a:xfrm>
                    <a:off x="0" y="0"/>
                    <a:ext cx="1917700" cy="304800"/>
                  </a:xfrm>
                  <a:prstGeom prst="rect">
                    <a:avLst/>
                  </a:prstGeom>
                </pic:spPr>
              </pic:pic>
            </a:graphicData>
          </a:graphic>
        </wp:inline>
      </w:drawing>
    </w:r>
  </w:p>
  <w:p w14:paraId="3BA05F50" w14:textId="77777777" w:rsidR="009F1F0F" w:rsidRDefault="009F1F0F">
    <w:pPr>
      <w:rPr>
        <w:b/>
        <w:lang w:val="fr-FR"/>
      </w:rPr>
    </w:pPr>
  </w:p>
  <w:p w14:paraId="127542D4" w14:textId="77777777" w:rsidR="009F1F0F" w:rsidRDefault="009F1F0F">
    <w:pPr>
      <w:rPr>
        <w:b/>
        <w:color w:val="808080"/>
        <w:lang w:val="fr-FR"/>
      </w:rPr>
    </w:pPr>
  </w:p>
  <w:p w14:paraId="37916C6C" w14:textId="77777777" w:rsidR="009F1F0F" w:rsidRDefault="009F1F0F">
    <w:pPr>
      <w:rPr>
        <w:b/>
        <w:color w:val="808080"/>
        <w:lang w:val="fr-FR"/>
      </w:rPr>
    </w:pPr>
  </w:p>
  <w:p w14:paraId="60F947EB" w14:textId="77777777" w:rsidR="009F1F0F" w:rsidRPr="00C57682" w:rsidRDefault="009F1F0F">
    <w:pPr>
      <w:rPr>
        <w:rFonts w:ascii="Arial" w:hAnsi="Arial" w:cs="Arial"/>
        <w:sz w:val="22"/>
        <w:szCs w:val="22"/>
      </w:rPr>
    </w:pPr>
    <w:r>
      <w:rPr>
        <w:rFonts w:ascii="Arial" w:hAnsi="Arial"/>
        <w:b/>
        <w:sz w:val="22"/>
        <w:szCs w:val="22"/>
      </w:rPr>
      <w:t>Presse-Information ∙ Press Release ∙ Information de Presse</w:t>
    </w:r>
  </w:p>
  <w:p w14:paraId="5648F6A9" w14:textId="316A68A1" w:rsidR="009F1F0F" w:rsidRPr="00E90036" w:rsidRDefault="009F1F0F">
    <w:pPr>
      <w:spacing w:before="60"/>
      <w:rPr>
        <w:rFonts w:ascii="Arial" w:hAnsi="Arial" w:cs="Arial"/>
        <w:sz w:val="16"/>
      </w:rPr>
    </w:pPr>
    <w:proofErr w:type="gramStart"/>
    <w:r>
      <w:rPr>
        <w:rFonts w:ascii="Arial" w:hAnsi="Arial"/>
        <w:sz w:val="16"/>
      </w:rPr>
      <w:t>No. :</w:t>
    </w:r>
    <w:proofErr w:type="gramEnd"/>
    <w:r>
      <w:rPr>
        <w:rFonts w:ascii="Arial" w:hAnsi="Arial"/>
        <w:sz w:val="16"/>
      </w:rPr>
      <w:t xml:space="preserve"> 26/06/18-A</w:t>
    </w:r>
    <w:r w:rsidR="00C37282">
      <w:rPr>
        <w:rFonts w:ascii="Arial" w:hAnsi="Arial"/>
        <w:sz w:val="16"/>
      </w:rPr>
      <w:t>_en</w:t>
    </w:r>
  </w:p>
  <w:p w14:paraId="482B87A3" w14:textId="3245A519" w:rsidR="009F1F0F" w:rsidRPr="00810D72" w:rsidRDefault="009F1F0F">
    <w:pPr>
      <w:pStyle w:val="Kopfzeile1"/>
      <w:ind w:right="-1134"/>
      <w:jc w:val="right"/>
      <w:rPr>
        <w:sz w:val="16"/>
        <w:szCs w:val="16"/>
      </w:rPr>
    </w:pPr>
    <w:r>
      <w:rPr>
        <w:sz w:val="16"/>
        <w:szCs w:val="16"/>
      </w:rPr>
      <w:t xml:space="preserve">Page </w:t>
    </w:r>
    <w:r w:rsidRPr="00810D72">
      <w:rPr>
        <w:sz w:val="16"/>
        <w:szCs w:val="16"/>
      </w:rPr>
      <w:fldChar w:fldCharType="begin"/>
    </w:r>
    <w:r w:rsidRPr="00810D72">
      <w:rPr>
        <w:sz w:val="16"/>
        <w:szCs w:val="16"/>
      </w:rPr>
      <w:instrText>PAGE</w:instrText>
    </w:r>
    <w:r w:rsidRPr="00810D72">
      <w:rPr>
        <w:sz w:val="16"/>
        <w:szCs w:val="16"/>
      </w:rPr>
      <w:fldChar w:fldCharType="separate"/>
    </w:r>
    <w:r w:rsidR="0015185B">
      <w:rPr>
        <w:sz w:val="16"/>
        <w:szCs w:val="16"/>
      </w:rPr>
      <w:t>1</w:t>
    </w:r>
    <w:r w:rsidRPr="00810D72">
      <w:rPr>
        <w:sz w:val="16"/>
        <w:szCs w:val="16"/>
      </w:rPr>
      <w:fldChar w:fldCharType="end"/>
    </w:r>
    <w:r>
      <w:rPr>
        <w:sz w:val="16"/>
        <w:szCs w:val="16"/>
      </w:rPr>
      <w:t xml:space="preserve"> of </w:t>
    </w:r>
    <w:r w:rsidRPr="00810D72">
      <w:rPr>
        <w:sz w:val="16"/>
        <w:szCs w:val="16"/>
      </w:rPr>
      <w:fldChar w:fldCharType="begin"/>
    </w:r>
    <w:r w:rsidRPr="00810D72">
      <w:rPr>
        <w:sz w:val="16"/>
        <w:szCs w:val="16"/>
      </w:rPr>
      <w:instrText>NUMPAGES</w:instrText>
    </w:r>
    <w:r w:rsidRPr="00810D72">
      <w:rPr>
        <w:sz w:val="16"/>
        <w:szCs w:val="16"/>
      </w:rPr>
      <w:fldChar w:fldCharType="separate"/>
    </w:r>
    <w:r w:rsidR="0015185B">
      <w:rPr>
        <w:sz w:val="16"/>
        <w:szCs w:val="16"/>
      </w:rPr>
      <w:t>7</w:t>
    </w:r>
    <w:r w:rsidRPr="00810D72">
      <w:rPr>
        <w:sz w:val="16"/>
        <w:szCs w:val="16"/>
      </w:rPr>
      <w:fldChar w:fldCharType="end"/>
    </w:r>
  </w:p>
  <w:p w14:paraId="48FF54AD" w14:textId="77777777" w:rsidR="009F1F0F" w:rsidRDefault="009F1F0F">
    <w:pPr>
      <w:pStyle w:val="Kopfzeile1"/>
      <w:jc w:val="right"/>
      <w:rPr>
        <w:color w:val="808080"/>
        <w:sz w:val="16"/>
      </w:rPr>
    </w:pPr>
  </w:p>
  <w:p w14:paraId="0660503C" w14:textId="073E4189" w:rsidR="009F1F0F" w:rsidRDefault="009F1F0F" w:rsidP="00F85F93">
    <w:pPr>
      <w:pStyle w:val="Kopfzeile1"/>
      <w:tabs>
        <w:tab w:val="left" w:pos="2100"/>
      </w:tabs>
      <w:rPr>
        <w:color w:val="808080"/>
        <w:sz w:val="16"/>
      </w:rPr>
    </w:pPr>
    <w:r>
      <w:rPr>
        <w:color w:val="808080"/>
        <w:sz w:val="16"/>
      </w:rPr>
      <w:tab/>
    </w:r>
  </w:p>
  <w:p w14:paraId="37F2CA0A" w14:textId="77777777" w:rsidR="009F1F0F" w:rsidRDefault="009F1F0F">
    <w:pPr>
      <w:pStyle w:val="Kopfzeile1"/>
      <w:jc w:val="right"/>
      <w:rPr>
        <w:sz w:val="16"/>
      </w:rPr>
    </w:pPr>
  </w:p>
  <w:p w14:paraId="783DBCF8" w14:textId="77777777" w:rsidR="009F1F0F" w:rsidRDefault="009F1F0F">
    <w:pPr>
      <w:pStyle w:val="Kopfzeile1"/>
      <w:jc w:val="right"/>
      <w:rPr>
        <w:sz w:val="16"/>
      </w:rPr>
    </w:pPr>
  </w:p>
  <w:p w14:paraId="7387600A" w14:textId="77777777" w:rsidR="009F1F0F" w:rsidRDefault="009F1F0F">
    <w:pPr>
      <w:pStyle w:val="Kopfzeile1"/>
      <w:jc w:val="right"/>
      <w:rPr>
        <w:sz w:val="16"/>
      </w:rPr>
    </w:pPr>
  </w:p>
  <w:p w14:paraId="2B7C59D8" w14:textId="77777777" w:rsidR="009F1F0F" w:rsidRDefault="009F1F0F">
    <w:pPr>
      <w:pStyle w:val="Kopfzeile1"/>
      <w:jc w:val="right"/>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93983"/>
    <w:multiLevelType w:val="multilevel"/>
    <w:tmpl w:val="399CA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EC1005"/>
    <w:multiLevelType w:val="multilevel"/>
    <w:tmpl w:val="930A4F46"/>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0EA2594"/>
    <w:multiLevelType w:val="multilevel"/>
    <w:tmpl w:val="BDDC1760"/>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1156498E"/>
    <w:multiLevelType w:val="multilevel"/>
    <w:tmpl w:val="10A874D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356473D0"/>
    <w:multiLevelType w:val="hybridMultilevel"/>
    <w:tmpl w:val="811214C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7F16261"/>
    <w:multiLevelType w:val="multilevel"/>
    <w:tmpl w:val="C90C5BBE"/>
    <w:lvl w:ilvl="0">
      <w:start w:val="1"/>
      <w:numFmt w:val="none"/>
      <w:pStyle w:val="berschrift11"/>
      <w:suff w:val="nothing"/>
      <w:lvlText w:val=""/>
      <w:lvlJc w:val="left"/>
      <w:pPr>
        <w:ind w:left="432" w:hanging="432"/>
      </w:pPr>
    </w:lvl>
    <w:lvl w:ilvl="1">
      <w:start w:val="1"/>
      <w:numFmt w:val="none"/>
      <w:pStyle w:val="berschrift21"/>
      <w:suff w:val="nothing"/>
      <w:lvlText w:val=""/>
      <w:lvlJc w:val="left"/>
      <w:pPr>
        <w:ind w:left="576" w:hanging="576"/>
      </w:pPr>
    </w:lvl>
    <w:lvl w:ilvl="2">
      <w:start w:val="1"/>
      <w:numFmt w:val="none"/>
      <w:pStyle w:val="berschrift31"/>
      <w:suff w:val="nothing"/>
      <w:lvlText w:val=""/>
      <w:lvlJc w:val="left"/>
      <w:pPr>
        <w:ind w:left="720" w:hanging="720"/>
      </w:pPr>
    </w:lvl>
    <w:lvl w:ilvl="3">
      <w:start w:val="1"/>
      <w:numFmt w:val="none"/>
      <w:suff w:val="nothing"/>
      <w:lvlText w:val=""/>
      <w:lvlJc w:val="left"/>
      <w:pPr>
        <w:ind w:left="0" w:firstLine="0"/>
      </w:pPr>
    </w:lvl>
    <w:lvl w:ilvl="4">
      <w:start w:val="1"/>
      <w:numFmt w:val="none"/>
      <w:pStyle w:val="berschrift51"/>
      <w:suff w:val="nothing"/>
      <w:lvlText w:val=""/>
      <w:lvlJc w:val="left"/>
      <w:pPr>
        <w:ind w:left="1008" w:hanging="1008"/>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3A922920"/>
    <w:multiLevelType w:val="hybridMultilevel"/>
    <w:tmpl w:val="ACDC0934"/>
    <w:lvl w:ilvl="0" w:tplc="E8F80290">
      <w:start w:val="2018"/>
      <w:numFmt w:val="bullet"/>
      <w:lvlText w:val="-"/>
      <w:lvlJc w:val="left"/>
      <w:pPr>
        <w:ind w:left="720" w:hanging="360"/>
      </w:pPr>
      <w:rPr>
        <w:rFonts w:ascii="Cambria" w:eastAsiaTheme="minorEastAsia" w:hAnsi="Cambria"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A922FA1"/>
    <w:multiLevelType w:val="multilevel"/>
    <w:tmpl w:val="CF323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0525D7"/>
    <w:multiLevelType w:val="multilevel"/>
    <w:tmpl w:val="D602A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085E62"/>
    <w:multiLevelType w:val="hybridMultilevel"/>
    <w:tmpl w:val="510CACA6"/>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6A24774"/>
    <w:multiLevelType w:val="hybridMultilevel"/>
    <w:tmpl w:val="C5721D14"/>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D6C4BBB"/>
    <w:multiLevelType w:val="hybridMultilevel"/>
    <w:tmpl w:val="24C04C50"/>
    <w:lvl w:ilvl="0" w:tplc="4F82B684">
      <w:start w:val="1"/>
      <w:numFmt w:val="bullet"/>
      <w:lvlText w:val="●"/>
      <w:lvlJc w:val="left"/>
      <w:pPr>
        <w:tabs>
          <w:tab w:val="num" w:pos="357"/>
        </w:tabs>
        <w:ind w:left="357" w:hanging="357"/>
      </w:pPr>
      <w:rPr>
        <w:rFonts w:ascii="Arial" w:hAnsi="Arial" w:hint="default"/>
      </w:rPr>
    </w:lvl>
    <w:lvl w:ilvl="1" w:tplc="04070003" w:tentative="1">
      <w:start w:val="1"/>
      <w:numFmt w:val="bullet"/>
      <w:lvlText w:val="o"/>
      <w:lvlJc w:val="left"/>
      <w:pPr>
        <w:tabs>
          <w:tab w:val="num" w:pos="1080"/>
        </w:tabs>
        <w:ind w:left="1080" w:hanging="360"/>
      </w:pPr>
      <w:rPr>
        <w:rFonts w:ascii="Courier New" w:hAnsi="Courier New" w:cs="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Wingdings"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Wingdings"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0327383"/>
    <w:multiLevelType w:val="hybridMultilevel"/>
    <w:tmpl w:val="6218A1D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1"/>
  </w:num>
  <w:num w:numId="5">
    <w:abstractNumId w:val="9"/>
  </w:num>
  <w:num w:numId="6">
    <w:abstractNumId w:val="6"/>
  </w:num>
  <w:num w:numId="7">
    <w:abstractNumId w:val="0"/>
  </w:num>
  <w:num w:numId="8">
    <w:abstractNumId w:val="7"/>
  </w:num>
  <w:num w:numId="9">
    <w:abstractNumId w:val="8"/>
  </w:num>
  <w:num w:numId="10">
    <w:abstractNumId w:val="12"/>
  </w:num>
  <w:num w:numId="11">
    <w:abstractNumId w:val="11"/>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de-DE" w:vendorID="64" w:dllVersion="6" w:nlCheck="1" w:checkStyle="1"/>
  <w:activeWritingStyle w:appName="MSWord" w:lang="en-US" w:vendorID="64" w:dllVersion="6" w:nlCheck="1" w:checkStyle="1"/>
  <w:activeWritingStyle w:appName="MSWord" w:lang="fr-FR" w:vendorID="64" w:dllVersion="6" w:nlCheck="1" w:checkStyle="1"/>
  <w:activeWritingStyle w:appName="MSWord" w:lang="de-DE"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GB" w:vendorID="64" w:dllVersion="0" w:nlCheck="1" w:checkStyle="0"/>
  <w:proofState w:spelling="clean" w:grammar="clean"/>
  <w:defaultTabStop w:val="709"/>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0A2F"/>
    <w:rsid w:val="000001C9"/>
    <w:rsid w:val="00007B16"/>
    <w:rsid w:val="00014F36"/>
    <w:rsid w:val="000174E3"/>
    <w:rsid w:val="000462CA"/>
    <w:rsid w:val="00063D9C"/>
    <w:rsid w:val="00074761"/>
    <w:rsid w:val="000A5972"/>
    <w:rsid w:val="000D5C81"/>
    <w:rsid w:val="000E03A6"/>
    <w:rsid w:val="000E2B4B"/>
    <w:rsid w:val="000E6667"/>
    <w:rsid w:val="000F23C1"/>
    <w:rsid w:val="00101CD3"/>
    <w:rsid w:val="001172AA"/>
    <w:rsid w:val="00117740"/>
    <w:rsid w:val="00131FEB"/>
    <w:rsid w:val="00134267"/>
    <w:rsid w:val="001351BA"/>
    <w:rsid w:val="0014036B"/>
    <w:rsid w:val="00144AD1"/>
    <w:rsid w:val="0015185B"/>
    <w:rsid w:val="00155755"/>
    <w:rsid w:val="00155EF3"/>
    <w:rsid w:val="001619A0"/>
    <w:rsid w:val="0016550C"/>
    <w:rsid w:val="001712F6"/>
    <w:rsid w:val="00193C92"/>
    <w:rsid w:val="00197E8D"/>
    <w:rsid w:val="001A05F5"/>
    <w:rsid w:val="001A0E12"/>
    <w:rsid w:val="001A694D"/>
    <w:rsid w:val="001A6BD0"/>
    <w:rsid w:val="001B0E6D"/>
    <w:rsid w:val="001B39AE"/>
    <w:rsid w:val="001C1F37"/>
    <w:rsid w:val="001D2005"/>
    <w:rsid w:val="001F2539"/>
    <w:rsid w:val="001F3273"/>
    <w:rsid w:val="001F5534"/>
    <w:rsid w:val="0020215E"/>
    <w:rsid w:val="00211422"/>
    <w:rsid w:val="002170E6"/>
    <w:rsid w:val="00222312"/>
    <w:rsid w:val="00226D68"/>
    <w:rsid w:val="00232316"/>
    <w:rsid w:val="00232AB5"/>
    <w:rsid w:val="0024568E"/>
    <w:rsid w:val="00251EE9"/>
    <w:rsid w:val="00263B18"/>
    <w:rsid w:val="00265AD2"/>
    <w:rsid w:val="002A1BD6"/>
    <w:rsid w:val="002B0878"/>
    <w:rsid w:val="002B0F5A"/>
    <w:rsid w:val="002B45D3"/>
    <w:rsid w:val="002D4654"/>
    <w:rsid w:val="003257C2"/>
    <w:rsid w:val="00336D5E"/>
    <w:rsid w:val="00344830"/>
    <w:rsid w:val="00347E53"/>
    <w:rsid w:val="003608B0"/>
    <w:rsid w:val="00372746"/>
    <w:rsid w:val="00372C8F"/>
    <w:rsid w:val="00392C88"/>
    <w:rsid w:val="00394933"/>
    <w:rsid w:val="003B320F"/>
    <w:rsid w:val="003C4AB2"/>
    <w:rsid w:val="003C6B18"/>
    <w:rsid w:val="003F2FF3"/>
    <w:rsid w:val="003F6F26"/>
    <w:rsid w:val="0040578E"/>
    <w:rsid w:val="00414EEE"/>
    <w:rsid w:val="0046421A"/>
    <w:rsid w:val="004738E0"/>
    <w:rsid w:val="00485CDE"/>
    <w:rsid w:val="00487342"/>
    <w:rsid w:val="004934DF"/>
    <w:rsid w:val="004935F4"/>
    <w:rsid w:val="004A45C8"/>
    <w:rsid w:val="004A4B6B"/>
    <w:rsid w:val="004A62E0"/>
    <w:rsid w:val="004A6F07"/>
    <w:rsid w:val="004B290B"/>
    <w:rsid w:val="004B6C61"/>
    <w:rsid w:val="00507D37"/>
    <w:rsid w:val="00507FC3"/>
    <w:rsid w:val="00533B18"/>
    <w:rsid w:val="00552A75"/>
    <w:rsid w:val="005641D8"/>
    <w:rsid w:val="00571710"/>
    <w:rsid w:val="00573CE7"/>
    <w:rsid w:val="00576E66"/>
    <w:rsid w:val="00591445"/>
    <w:rsid w:val="0059366D"/>
    <w:rsid w:val="005A3117"/>
    <w:rsid w:val="005A4C34"/>
    <w:rsid w:val="005B4852"/>
    <w:rsid w:val="005C7133"/>
    <w:rsid w:val="005D26AB"/>
    <w:rsid w:val="006211E8"/>
    <w:rsid w:val="00633856"/>
    <w:rsid w:val="006427BD"/>
    <w:rsid w:val="006533C2"/>
    <w:rsid w:val="006632FC"/>
    <w:rsid w:val="006753B0"/>
    <w:rsid w:val="00676061"/>
    <w:rsid w:val="006B10C0"/>
    <w:rsid w:val="006C712D"/>
    <w:rsid w:val="006D1126"/>
    <w:rsid w:val="006F3BA4"/>
    <w:rsid w:val="00726E39"/>
    <w:rsid w:val="00727FB2"/>
    <w:rsid w:val="00772910"/>
    <w:rsid w:val="00772E46"/>
    <w:rsid w:val="00780966"/>
    <w:rsid w:val="00783979"/>
    <w:rsid w:val="007A05B8"/>
    <w:rsid w:val="007F3E72"/>
    <w:rsid w:val="00801E76"/>
    <w:rsid w:val="00810D72"/>
    <w:rsid w:val="00811C62"/>
    <w:rsid w:val="008141A8"/>
    <w:rsid w:val="00825565"/>
    <w:rsid w:val="00836E41"/>
    <w:rsid w:val="00840F24"/>
    <w:rsid w:val="00842787"/>
    <w:rsid w:val="00857C9F"/>
    <w:rsid w:val="00870A37"/>
    <w:rsid w:val="0087364E"/>
    <w:rsid w:val="00874D37"/>
    <w:rsid w:val="00886CA5"/>
    <w:rsid w:val="00894C96"/>
    <w:rsid w:val="00897A8D"/>
    <w:rsid w:val="008A6F3B"/>
    <w:rsid w:val="008B21F5"/>
    <w:rsid w:val="008B4ED7"/>
    <w:rsid w:val="008D0A86"/>
    <w:rsid w:val="008D1804"/>
    <w:rsid w:val="008D744A"/>
    <w:rsid w:val="008D7AF7"/>
    <w:rsid w:val="008F5546"/>
    <w:rsid w:val="009005FF"/>
    <w:rsid w:val="00903904"/>
    <w:rsid w:val="0091653E"/>
    <w:rsid w:val="00931261"/>
    <w:rsid w:val="00931A79"/>
    <w:rsid w:val="009432AC"/>
    <w:rsid w:val="0095121C"/>
    <w:rsid w:val="0095379D"/>
    <w:rsid w:val="0095437C"/>
    <w:rsid w:val="00963423"/>
    <w:rsid w:val="00995229"/>
    <w:rsid w:val="009C1530"/>
    <w:rsid w:val="009C6BD0"/>
    <w:rsid w:val="009F1F0F"/>
    <w:rsid w:val="009F2D0E"/>
    <w:rsid w:val="00A04065"/>
    <w:rsid w:val="00A0761D"/>
    <w:rsid w:val="00A208B7"/>
    <w:rsid w:val="00A26885"/>
    <w:rsid w:val="00A26D79"/>
    <w:rsid w:val="00A3098F"/>
    <w:rsid w:val="00A50A16"/>
    <w:rsid w:val="00A540B3"/>
    <w:rsid w:val="00A86006"/>
    <w:rsid w:val="00A90466"/>
    <w:rsid w:val="00A97757"/>
    <w:rsid w:val="00AB3BD6"/>
    <w:rsid w:val="00AB7136"/>
    <w:rsid w:val="00AD1946"/>
    <w:rsid w:val="00AE14F8"/>
    <w:rsid w:val="00AE1959"/>
    <w:rsid w:val="00AF4D4C"/>
    <w:rsid w:val="00AF67BC"/>
    <w:rsid w:val="00B02C0D"/>
    <w:rsid w:val="00B069AA"/>
    <w:rsid w:val="00B335BC"/>
    <w:rsid w:val="00B37902"/>
    <w:rsid w:val="00B562B9"/>
    <w:rsid w:val="00B60ED7"/>
    <w:rsid w:val="00B66261"/>
    <w:rsid w:val="00B70A2F"/>
    <w:rsid w:val="00B80374"/>
    <w:rsid w:val="00B85AD0"/>
    <w:rsid w:val="00B90A28"/>
    <w:rsid w:val="00B95F39"/>
    <w:rsid w:val="00BB1CAB"/>
    <w:rsid w:val="00BB7A0F"/>
    <w:rsid w:val="00BF2376"/>
    <w:rsid w:val="00BF5DDA"/>
    <w:rsid w:val="00C03A47"/>
    <w:rsid w:val="00C05E79"/>
    <w:rsid w:val="00C139A9"/>
    <w:rsid w:val="00C14D82"/>
    <w:rsid w:val="00C244EF"/>
    <w:rsid w:val="00C32CBC"/>
    <w:rsid w:val="00C37282"/>
    <w:rsid w:val="00C43C70"/>
    <w:rsid w:val="00C50224"/>
    <w:rsid w:val="00C57682"/>
    <w:rsid w:val="00C75D0D"/>
    <w:rsid w:val="00C9792C"/>
    <w:rsid w:val="00CC6860"/>
    <w:rsid w:val="00CC6A1C"/>
    <w:rsid w:val="00CD066C"/>
    <w:rsid w:val="00CD0826"/>
    <w:rsid w:val="00D00465"/>
    <w:rsid w:val="00D307DC"/>
    <w:rsid w:val="00D31A34"/>
    <w:rsid w:val="00D34EA4"/>
    <w:rsid w:val="00D46421"/>
    <w:rsid w:val="00D56CCF"/>
    <w:rsid w:val="00D71270"/>
    <w:rsid w:val="00D826CE"/>
    <w:rsid w:val="00D879A7"/>
    <w:rsid w:val="00D9021B"/>
    <w:rsid w:val="00D93398"/>
    <w:rsid w:val="00DA209E"/>
    <w:rsid w:val="00DA3B1D"/>
    <w:rsid w:val="00DB337D"/>
    <w:rsid w:val="00DB6850"/>
    <w:rsid w:val="00DC22D3"/>
    <w:rsid w:val="00DC7DA1"/>
    <w:rsid w:val="00DD35F6"/>
    <w:rsid w:val="00DF7AAD"/>
    <w:rsid w:val="00E44C66"/>
    <w:rsid w:val="00E51999"/>
    <w:rsid w:val="00E7349D"/>
    <w:rsid w:val="00E80FFF"/>
    <w:rsid w:val="00E84D2C"/>
    <w:rsid w:val="00E90036"/>
    <w:rsid w:val="00EA05C4"/>
    <w:rsid w:val="00EA05CD"/>
    <w:rsid w:val="00EA0B36"/>
    <w:rsid w:val="00EC294C"/>
    <w:rsid w:val="00ED795C"/>
    <w:rsid w:val="00EE00B4"/>
    <w:rsid w:val="00EE5F48"/>
    <w:rsid w:val="00EF7C50"/>
    <w:rsid w:val="00F046EA"/>
    <w:rsid w:val="00F116C0"/>
    <w:rsid w:val="00F40379"/>
    <w:rsid w:val="00F50682"/>
    <w:rsid w:val="00F511CA"/>
    <w:rsid w:val="00F51E3D"/>
    <w:rsid w:val="00F61C96"/>
    <w:rsid w:val="00F80037"/>
    <w:rsid w:val="00F82375"/>
    <w:rsid w:val="00F8535A"/>
    <w:rsid w:val="00F85F93"/>
    <w:rsid w:val="00F87509"/>
    <w:rsid w:val="00F95475"/>
    <w:rsid w:val="00FA63B5"/>
    <w:rsid w:val="00FC38E9"/>
    <w:rsid w:val="00FE5577"/>
    <w:rsid w:val="00FE79D5"/>
    <w:rsid w:val="00FF552C"/>
    <w:rsid w:val="00FF6B0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70EC7834"/>
  <w15:docId w15:val="{5F4410DF-8180-4890-A3AA-551EE3A4A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uppressAutoHyphens/>
    </w:pPr>
  </w:style>
  <w:style w:type="paragraph" w:styleId="berschrift3">
    <w:name w:val="heading 3"/>
    <w:basedOn w:val="Standard"/>
    <w:link w:val="berschrift3Zchn"/>
    <w:uiPriority w:val="9"/>
    <w:qFormat/>
    <w:rsid w:val="00C03A47"/>
    <w:pPr>
      <w:suppressAutoHyphens w:val="0"/>
      <w:spacing w:before="100" w:beforeAutospacing="1" w:after="100" w:afterAutospacing="1"/>
      <w:outlineLvl w:val="2"/>
    </w:pPr>
    <w:rPr>
      <w:rFonts w:ascii="Times" w:hAnsi="Times"/>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11">
    <w:name w:val="Überschrift 11"/>
    <w:basedOn w:val="Standard"/>
    <w:next w:val="Standard"/>
    <w:qFormat/>
    <w:pPr>
      <w:keepNext/>
      <w:numPr>
        <w:numId w:val="1"/>
      </w:numPr>
      <w:ind w:left="0" w:right="-1135" w:firstLine="0"/>
      <w:textAlignment w:val="baseline"/>
      <w:outlineLvl w:val="0"/>
    </w:pPr>
  </w:style>
  <w:style w:type="paragraph" w:customStyle="1" w:styleId="berschrift21">
    <w:name w:val="Überschrift 21"/>
    <w:basedOn w:val="Standard"/>
    <w:next w:val="Standard"/>
    <w:qFormat/>
    <w:pPr>
      <w:keepNext/>
      <w:numPr>
        <w:ilvl w:val="1"/>
        <w:numId w:val="1"/>
      </w:numPr>
      <w:spacing w:before="240" w:after="60"/>
      <w:outlineLvl w:val="1"/>
    </w:pPr>
  </w:style>
  <w:style w:type="paragraph" w:customStyle="1" w:styleId="berschrift31">
    <w:name w:val="Überschrift 31"/>
    <w:basedOn w:val="Standard"/>
    <w:next w:val="Standard"/>
    <w:qFormat/>
    <w:pPr>
      <w:keepNext/>
      <w:numPr>
        <w:ilvl w:val="2"/>
        <w:numId w:val="1"/>
      </w:numPr>
      <w:spacing w:after="100"/>
      <w:ind w:left="0" w:right="-568" w:firstLine="0"/>
      <w:textAlignment w:val="baseline"/>
      <w:outlineLvl w:val="2"/>
    </w:pPr>
  </w:style>
  <w:style w:type="paragraph" w:customStyle="1" w:styleId="berschrift51">
    <w:name w:val="Überschrift 51"/>
    <w:basedOn w:val="Standard"/>
    <w:next w:val="Standard"/>
    <w:qFormat/>
    <w:pPr>
      <w:numPr>
        <w:ilvl w:val="4"/>
        <w:numId w:val="1"/>
      </w:numPr>
      <w:spacing w:before="240" w:after="60"/>
      <w:outlineLvl w:val="4"/>
    </w:pPr>
  </w:style>
  <w:style w:type="character" w:customStyle="1" w:styleId="WW8Num1z0">
    <w:name w:val="WW8Num1z0"/>
    <w:qFormat/>
  </w:style>
  <w:style w:type="character" w:customStyle="1" w:styleId="WW8Num1z1">
    <w:name w:val="WW8Num1z1"/>
    <w:qFormat/>
    <w:rPr>
      <w:rFonts w:ascii="Courier New" w:hAnsi="Courier New" w:cs="Courier New"/>
    </w:rPr>
  </w:style>
  <w:style w:type="character" w:customStyle="1" w:styleId="WW8Num1z3">
    <w:name w:val="WW8Num1z3"/>
    <w:qFormat/>
    <w:rPr>
      <w:rFonts w:ascii="Symbol" w:hAnsi="Symbol" w:cs="Symbol"/>
    </w:rPr>
  </w:style>
  <w:style w:type="character" w:customStyle="1" w:styleId="WW8Num2z0">
    <w:name w:val="WW8Num2z0"/>
    <w:qFormat/>
    <w:rPr>
      <w:rFonts w:ascii="Wingdings" w:hAnsi="Wingdings" w:cs="Wingdings"/>
    </w:rPr>
  </w:style>
  <w:style w:type="character" w:customStyle="1" w:styleId="WW8Num3z0">
    <w:name w:val="WW8Num3z0"/>
    <w:qFormat/>
    <w:rPr>
      <w:rFonts w:ascii="Times" w:hAnsi="Times" w:cs="Times"/>
    </w:rPr>
  </w:style>
  <w:style w:type="character" w:customStyle="1" w:styleId="WW8Num4z0">
    <w:name w:val="WW8Num4z0"/>
    <w:qFormat/>
    <w:rPr>
      <w:rFonts w:ascii="Times" w:hAnsi="Times" w:cs="Times"/>
    </w:rPr>
  </w:style>
  <w:style w:type="character" w:customStyle="1" w:styleId="WW8Num5z0">
    <w:name w:val="WW8Num5z0"/>
    <w:qFormat/>
    <w:rPr>
      <w:rFonts w:ascii="Wingdings" w:hAnsi="Wingdings" w:cs="Wingdings"/>
    </w:rPr>
  </w:style>
  <w:style w:type="character" w:customStyle="1" w:styleId="WW8Num6z0">
    <w:name w:val="WW8Num6z0"/>
    <w:qFormat/>
    <w:rPr>
      <w:rFonts w:ascii="Times" w:hAnsi="Times" w:cs="Times"/>
    </w:rPr>
  </w:style>
  <w:style w:type="character" w:customStyle="1" w:styleId="WW8Num7z0">
    <w:name w:val="WW8Num7z0"/>
    <w:qFormat/>
    <w:rPr>
      <w:rFonts w:ascii="Wingdings" w:hAnsi="Wingdings" w:cs="Wingdings"/>
    </w:rPr>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9z0">
    <w:name w:val="WW8Num9z0"/>
    <w:qFormat/>
    <w:rPr>
      <w:rFonts w:ascii="Times" w:hAnsi="Times" w:cs="Times"/>
    </w:rPr>
  </w:style>
  <w:style w:type="character" w:customStyle="1" w:styleId="WW8Num10z0">
    <w:name w:val="WW8Num10z0"/>
    <w:qFormat/>
    <w:rPr>
      <w:rFonts w:ascii="Times" w:hAnsi="Times" w:cs="Times"/>
    </w:rPr>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2z0">
    <w:name w:val="WW8Num12z0"/>
    <w:qFormat/>
    <w:rPr>
      <w:rFonts w:ascii="Times" w:hAnsi="Times" w:cs="Times"/>
    </w:rPr>
  </w:style>
  <w:style w:type="character" w:customStyle="1" w:styleId="WW8Num13z0">
    <w:name w:val="WW8Num13z0"/>
    <w:qFormat/>
    <w:rPr>
      <w:rFonts w:ascii="Symbol" w:hAnsi="Symbol" w:cs="Symbol"/>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4z0">
    <w:name w:val="WW8Num14z0"/>
    <w:qFormat/>
    <w:rPr>
      <w:rFonts w:ascii="Times" w:hAnsi="Times" w:cs="Times"/>
    </w:rPr>
  </w:style>
  <w:style w:type="character" w:customStyle="1" w:styleId="WW8Num15z0">
    <w:name w:val="WW8Num15z0"/>
    <w:qFormat/>
    <w:rPr>
      <w:rFonts w:ascii="Arial" w:hAnsi="Arial" w:cs="Arial"/>
    </w:rPr>
  </w:style>
  <w:style w:type="character" w:customStyle="1" w:styleId="WW8Num15z1">
    <w:name w:val="WW8Num15z1"/>
    <w:qFormat/>
    <w:rPr>
      <w:rFonts w:ascii="Courier New" w:hAnsi="Courier New" w:cs="Tahoma"/>
    </w:rPr>
  </w:style>
  <w:style w:type="character" w:customStyle="1" w:styleId="WW8Num15z2">
    <w:name w:val="WW8Num15z2"/>
    <w:qFormat/>
    <w:rPr>
      <w:rFonts w:ascii="Wingdings" w:hAnsi="Wingdings" w:cs="Wingdings"/>
    </w:rPr>
  </w:style>
  <w:style w:type="character" w:customStyle="1" w:styleId="WW8Num15z3">
    <w:name w:val="WW8Num15z3"/>
    <w:qFormat/>
    <w:rPr>
      <w:rFonts w:ascii="Symbol" w:hAnsi="Symbol" w:cs="Symbol"/>
    </w:rPr>
  </w:style>
  <w:style w:type="character" w:customStyle="1" w:styleId="WW8Num16z0">
    <w:name w:val="WW8Num16z0"/>
    <w:qFormat/>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7z0">
    <w:name w:val="WW8Num17z0"/>
    <w:qFormat/>
    <w:rPr>
      <w:rFonts w:ascii="Times" w:hAnsi="Times" w:cs="Times"/>
    </w:rPr>
  </w:style>
  <w:style w:type="character" w:customStyle="1" w:styleId="WW8Num18z0">
    <w:name w:val="WW8Num18z0"/>
    <w:qFormat/>
    <w:rPr>
      <w:rFonts w:ascii="Times" w:hAnsi="Times" w:cs="Times"/>
    </w:rPr>
  </w:style>
  <w:style w:type="character" w:customStyle="1" w:styleId="WW8Num19z0">
    <w:name w:val="WW8Num19z0"/>
    <w:qFormat/>
    <w:rPr>
      <w:rFonts w:ascii="Times" w:hAnsi="Times" w:cs="Times"/>
    </w:rPr>
  </w:style>
  <w:style w:type="character" w:customStyle="1" w:styleId="WW8Num20z0">
    <w:name w:val="WW8Num20z0"/>
    <w:qFormat/>
    <w:rPr>
      <w:rFonts w:ascii="Times" w:hAnsi="Times" w:cs="Times"/>
    </w:rPr>
  </w:style>
  <w:style w:type="character" w:customStyle="1" w:styleId="Internetlink">
    <w:name w:val="Internetlink"/>
  </w:style>
  <w:style w:type="character" w:customStyle="1" w:styleId="HeadHfeleMPR">
    <w:name w:val="Head Häfele MPR"/>
    <w:qFormat/>
  </w:style>
  <w:style w:type="character" w:customStyle="1" w:styleId="KopfzeileHfeleMPR">
    <w:name w:val="Kopfzeile Häfele MPR"/>
    <w:qFormat/>
  </w:style>
  <w:style w:type="character" w:styleId="BesuchterLink">
    <w:name w:val="FollowedHyperlink"/>
    <w:qFormat/>
  </w:style>
  <w:style w:type="character" w:customStyle="1" w:styleId="berschrift5Zchn">
    <w:name w:val="Überschrift 5 Zchn"/>
    <w:qFormat/>
  </w:style>
  <w:style w:type="character" w:customStyle="1" w:styleId="berschrift2Zchn">
    <w:name w:val="Überschrift 2 Zchn"/>
    <w:qFormat/>
  </w:style>
  <w:style w:type="character" w:styleId="Fett">
    <w:name w:val="Strong"/>
    <w:qFormat/>
    <w:rPr>
      <w:i/>
      <w:iCs/>
    </w:rPr>
  </w:style>
  <w:style w:type="character" w:customStyle="1" w:styleId="teaserable-layoutabstract">
    <w:name w:val="teaserable-layout__abstract"/>
    <w:qFormat/>
  </w:style>
  <w:style w:type="character" w:customStyle="1" w:styleId="teaserable-layoutauthors">
    <w:name w:val="teaserable-layout__authors"/>
    <w:qFormat/>
  </w:style>
  <w:style w:type="character" w:customStyle="1" w:styleId="teaserable-layoutmore">
    <w:name w:val="teaserable-layout__more"/>
    <w:qFormat/>
  </w:style>
  <w:style w:type="character" w:customStyle="1" w:styleId="st">
    <w:name w:val="st"/>
    <w:qFormat/>
  </w:style>
  <w:style w:type="character" w:styleId="Kommentarzeichen">
    <w:name w:val="annotation reference"/>
    <w:uiPriority w:val="99"/>
    <w:semiHidden/>
    <w:unhideWhenUsed/>
    <w:qFormat/>
    <w:rsid w:val="002D6C68"/>
    <w:rPr>
      <w:sz w:val="16"/>
      <w:szCs w:val="16"/>
    </w:rPr>
  </w:style>
  <w:style w:type="character" w:customStyle="1" w:styleId="KommentartextZchn">
    <w:name w:val="Kommentartext Zchn"/>
    <w:basedOn w:val="Absatz-Standardschriftart"/>
    <w:link w:val="Kommentartext"/>
    <w:uiPriority w:val="99"/>
    <w:semiHidden/>
    <w:qFormat/>
    <w:rsid w:val="002D6C68"/>
  </w:style>
  <w:style w:type="character" w:customStyle="1" w:styleId="KommentarthemaZchn">
    <w:name w:val="Kommentarthema Zchn"/>
    <w:link w:val="Kommentarthema"/>
    <w:uiPriority w:val="99"/>
    <w:semiHidden/>
    <w:qFormat/>
    <w:rsid w:val="002D6C68"/>
    <w:rPr>
      <w:b/>
      <w:bCs/>
    </w:rPr>
  </w:style>
  <w:style w:type="character" w:styleId="Platzhaltertext">
    <w:name w:val="Placeholder Text"/>
    <w:basedOn w:val="Absatz-Standardschriftart"/>
    <w:uiPriority w:val="99"/>
    <w:semiHidden/>
    <w:qFormat/>
    <w:rsid w:val="0022375F"/>
    <w:rPr>
      <w:color w:val="808080"/>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paragraph" w:customStyle="1" w:styleId="berschrift">
    <w:name w:val="Überschrift"/>
    <w:basedOn w:val="Standard"/>
    <w:next w:val="Textkrper"/>
    <w:qFormat/>
    <w:pPr>
      <w:keepNext/>
      <w:spacing w:before="240" w:after="120"/>
    </w:pPr>
  </w:style>
  <w:style w:type="paragraph" w:styleId="Textkrper">
    <w:name w:val="Body Text"/>
    <w:basedOn w:val="Standard"/>
    <w:pPr>
      <w:spacing w:after="100"/>
    </w:pPr>
  </w:style>
  <w:style w:type="paragraph" w:styleId="Liste">
    <w:name w:val="List"/>
    <w:basedOn w:val="Textkrper"/>
    <w:rPr>
      <w:rFonts w:cs="Lucida Sans"/>
    </w:rPr>
  </w:style>
  <w:style w:type="paragraph" w:customStyle="1" w:styleId="Beschriftung1">
    <w:name w:val="Beschriftung1"/>
    <w:basedOn w:val="Standard"/>
    <w:qFormat/>
    <w:pPr>
      <w:suppressLineNumbers/>
      <w:spacing w:before="120" w:after="120"/>
    </w:pPr>
    <w:rPr>
      <w:rFonts w:cs="Mangal"/>
      <w:i/>
      <w:iCs/>
      <w:sz w:val="24"/>
      <w:szCs w:val="24"/>
    </w:rPr>
  </w:style>
  <w:style w:type="paragraph" w:customStyle="1" w:styleId="Verzeichnis">
    <w:name w:val="Verzeichnis"/>
    <w:basedOn w:val="Standard"/>
    <w:qFormat/>
    <w:pPr>
      <w:suppressLineNumbers/>
    </w:pPr>
    <w:rPr>
      <w:rFonts w:cs="Lucida Sans"/>
    </w:rPr>
  </w:style>
  <w:style w:type="paragraph" w:customStyle="1" w:styleId="Beschriftung10">
    <w:name w:val="Beschriftung1"/>
    <w:basedOn w:val="Standard"/>
    <w:qFormat/>
    <w:pPr>
      <w:suppressLineNumbers/>
      <w:spacing w:before="120" w:after="120"/>
    </w:pPr>
  </w:style>
  <w:style w:type="paragraph" w:customStyle="1" w:styleId="Kopfzeile1">
    <w:name w:val="Kopfzeile1"/>
    <w:basedOn w:val="Standard"/>
  </w:style>
  <w:style w:type="paragraph" w:customStyle="1" w:styleId="Fuzeile1">
    <w:name w:val="Fußzeile1"/>
    <w:basedOn w:val="Standard"/>
  </w:style>
  <w:style w:type="paragraph" w:customStyle="1" w:styleId="FlietextHaefele-PR">
    <w:name w:val="Fließtext Haefele-PR"/>
    <w:basedOn w:val="Standard"/>
    <w:qFormat/>
    <w:pPr>
      <w:spacing w:line="260" w:lineRule="exact"/>
    </w:pPr>
  </w:style>
  <w:style w:type="paragraph" w:customStyle="1" w:styleId="ZwischenberschriftHaefele-PR">
    <w:name w:val="Zwischenüberschrift Haefele-PR"/>
    <w:basedOn w:val="FlietextHaefele-PR"/>
    <w:qFormat/>
    <w:pPr>
      <w:spacing w:before="100" w:after="100"/>
    </w:pPr>
  </w:style>
  <w:style w:type="paragraph" w:customStyle="1" w:styleId="Text">
    <w:name w:val="Text"/>
    <w:basedOn w:val="Beschriftung1"/>
    <w:qFormat/>
  </w:style>
  <w:style w:type="paragraph" w:styleId="Sprechblasentext">
    <w:name w:val="Balloon Text"/>
    <w:basedOn w:val="Standard"/>
    <w:qFormat/>
  </w:style>
  <w:style w:type="paragraph" w:styleId="StandardWeb">
    <w:name w:val="Normal (Web)"/>
    <w:basedOn w:val="Standard"/>
    <w:uiPriority w:val="99"/>
    <w:qFormat/>
    <w:pPr>
      <w:spacing w:before="280" w:after="280"/>
    </w:pPr>
  </w:style>
  <w:style w:type="paragraph" w:customStyle="1" w:styleId="bodytext">
    <w:name w:val="bodytext"/>
    <w:basedOn w:val="Standard"/>
    <w:qFormat/>
    <w:pPr>
      <w:spacing w:before="280" w:after="280"/>
    </w:pPr>
  </w:style>
  <w:style w:type="paragraph" w:customStyle="1" w:styleId="align-justify">
    <w:name w:val="align-justify"/>
    <w:basedOn w:val="Standard"/>
    <w:qFormat/>
    <w:pPr>
      <w:spacing w:before="280" w:after="280"/>
    </w:pPr>
  </w:style>
  <w:style w:type="paragraph" w:customStyle="1" w:styleId="resized">
    <w:name w:val="resized"/>
    <w:basedOn w:val="Standard"/>
    <w:qFormat/>
    <w:pPr>
      <w:spacing w:before="280" w:after="280"/>
    </w:pPr>
  </w:style>
  <w:style w:type="paragraph" w:customStyle="1" w:styleId="FarbigeListe-Akzent11">
    <w:name w:val="Farbige Liste - Akzent 11"/>
    <w:basedOn w:val="Standard"/>
    <w:qFormat/>
    <w:pPr>
      <w:ind w:left="720"/>
    </w:pPr>
  </w:style>
  <w:style w:type="paragraph" w:customStyle="1" w:styleId="FarbigeSchattierung-Akzent11">
    <w:name w:val="Farbige Schattierung - Akzent 11"/>
    <w:qFormat/>
    <w:pPr>
      <w:suppressAutoHyphens/>
    </w:pPr>
  </w:style>
  <w:style w:type="paragraph" w:styleId="Kommentartext">
    <w:name w:val="annotation text"/>
    <w:basedOn w:val="Standard"/>
    <w:link w:val="KommentartextZchn"/>
    <w:uiPriority w:val="99"/>
    <w:semiHidden/>
    <w:unhideWhenUsed/>
    <w:qFormat/>
    <w:rsid w:val="002D6C68"/>
  </w:style>
  <w:style w:type="paragraph" w:styleId="Kommentarthema">
    <w:name w:val="annotation subject"/>
    <w:basedOn w:val="Kommentartext"/>
    <w:link w:val="KommentarthemaZchn"/>
    <w:uiPriority w:val="99"/>
    <w:semiHidden/>
    <w:unhideWhenUsed/>
    <w:qFormat/>
    <w:rsid w:val="002D6C68"/>
    <w:rPr>
      <w:b/>
      <w:bCs/>
    </w:rPr>
  </w:style>
  <w:style w:type="paragraph" w:styleId="Listenabsatz">
    <w:name w:val="List Paragraph"/>
    <w:basedOn w:val="Standard"/>
    <w:uiPriority w:val="34"/>
    <w:qFormat/>
    <w:rsid w:val="00D61677"/>
    <w:pPr>
      <w:suppressAutoHyphens w:val="0"/>
      <w:ind w:left="720"/>
    </w:pPr>
    <w:rPr>
      <w:rFonts w:ascii="Calibri" w:eastAsiaTheme="minorHAnsi" w:hAnsi="Calibri" w:cs="Calibri"/>
      <w:sz w:val="22"/>
      <w:szCs w:val="22"/>
      <w:lang w:eastAsia="en-US"/>
    </w:rPr>
  </w:style>
  <w:style w:type="table" w:styleId="Tabellenraster">
    <w:name w:val="Table Grid"/>
    <w:basedOn w:val="NormaleTabelle"/>
    <w:uiPriority w:val="59"/>
    <w:rsid w:val="0022375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C57682"/>
    <w:pPr>
      <w:tabs>
        <w:tab w:val="center" w:pos="4536"/>
        <w:tab w:val="right" w:pos="9072"/>
      </w:tabs>
    </w:pPr>
  </w:style>
  <w:style w:type="character" w:customStyle="1" w:styleId="KopfzeileZchn">
    <w:name w:val="Kopfzeile Zchn"/>
    <w:basedOn w:val="Absatz-Standardschriftart"/>
    <w:link w:val="Kopfzeile"/>
    <w:uiPriority w:val="99"/>
    <w:rsid w:val="00C57682"/>
  </w:style>
  <w:style w:type="paragraph" w:styleId="Fuzeile">
    <w:name w:val="footer"/>
    <w:basedOn w:val="Standard"/>
    <w:link w:val="FuzeileZchn"/>
    <w:uiPriority w:val="99"/>
    <w:unhideWhenUsed/>
    <w:rsid w:val="00C57682"/>
    <w:pPr>
      <w:tabs>
        <w:tab w:val="center" w:pos="4536"/>
        <w:tab w:val="right" w:pos="9072"/>
      </w:tabs>
    </w:pPr>
  </w:style>
  <w:style w:type="character" w:customStyle="1" w:styleId="FuzeileZchn">
    <w:name w:val="Fußzeile Zchn"/>
    <w:basedOn w:val="Absatz-Standardschriftart"/>
    <w:link w:val="Fuzeile"/>
    <w:uiPriority w:val="99"/>
    <w:rsid w:val="00C57682"/>
  </w:style>
  <w:style w:type="character" w:styleId="Hyperlink">
    <w:name w:val="Hyperlink"/>
    <w:basedOn w:val="Absatz-Standardschriftart"/>
    <w:uiPriority w:val="99"/>
    <w:unhideWhenUsed/>
    <w:rsid w:val="001A694D"/>
    <w:rPr>
      <w:color w:val="0000FF" w:themeColor="hyperlink"/>
      <w:u w:val="single"/>
    </w:rPr>
  </w:style>
  <w:style w:type="paragraph" w:customStyle="1" w:styleId="copytext">
    <w:name w:val="copytext"/>
    <w:basedOn w:val="Standard"/>
    <w:rsid w:val="00507FC3"/>
    <w:pPr>
      <w:suppressAutoHyphens w:val="0"/>
      <w:spacing w:before="100" w:beforeAutospacing="1" w:after="100" w:afterAutospacing="1"/>
    </w:pPr>
    <w:rPr>
      <w:rFonts w:ascii="Times" w:eastAsiaTheme="minorEastAsia" w:hAnsi="Times" w:cstheme="minorBidi"/>
    </w:rPr>
  </w:style>
  <w:style w:type="character" w:customStyle="1" w:styleId="berschrift3Zchn">
    <w:name w:val="Überschrift 3 Zchn"/>
    <w:basedOn w:val="Absatz-Standardschriftart"/>
    <w:link w:val="berschrift3"/>
    <w:uiPriority w:val="9"/>
    <w:rsid w:val="00C03A47"/>
    <w:rPr>
      <w:rFonts w:ascii="Times" w:hAnsi="Times"/>
      <w:b/>
      <w:bCs/>
      <w:sz w:val="27"/>
      <w:szCs w:val="27"/>
    </w:rPr>
  </w:style>
  <w:style w:type="paragraph" w:styleId="berarbeitung">
    <w:name w:val="Revision"/>
    <w:hidden/>
    <w:uiPriority w:val="99"/>
    <w:semiHidden/>
    <w:rsid w:val="00894C96"/>
  </w:style>
  <w:style w:type="character" w:customStyle="1" w:styleId="NichtaufgelsteErwhnung1">
    <w:name w:val="Nicht aufgelöste Erwähnung1"/>
    <w:basedOn w:val="Absatz-Standardschriftart"/>
    <w:uiPriority w:val="99"/>
    <w:semiHidden/>
    <w:unhideWhenUsed/>
    <w:rsid w:val="003257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9726469">
      <w:bodyDiv w:val="1"/>
      <w:marLeft w:val="0"/>
      <w:marRight w:val="0"/>
      <w:marTop w:val="0"/>
      <w:marBottom w:val="0"/>
      <w:divBdr>
        <w:top w:val="none" w:sz="0" w:space="0" w:color="auto"/>
        <w:left w:val="none" w:sz="0" w:space="0" w:color="auto"/>
        <w:bottom w:val="none" w:sz="0" w:space="0" w:color="auto"/>
        <w:right w:val="none" w:sz="0" w:space="0" w:color="auto"/>
      </w:divBdr>
    </w:div>
    <w:div w:id="986471007">
      <w:bodyDiv w:val="1"/>
      <w:marLeft w:val="0"/>
      <w:marRight w:val="0"/>
      <w:marTop w:val="0"/>
      <w:marBottom w:val="0"/>
      <w:divBdr>
        <w:top w:val="none" w:sz="0" w:space="0" w:color="auto"/>
        <w:left w:val="none" w:sz="0" w:space="0" w:color="auto"/>
        <w:bottom w:val="none" w:sz="0" w:space="0" w:color="auto"/>
        <w:right w:val="none" w:sz="0" w:space="0" w:color="auto"/>
      </w:divBdr>
    </w:div>
    <w:div w:id="1023743831">
      <w:bodyDiv w:val="1"/>
      <w:marLeft w:val="0"/>
      <w:marRight w:val="0"/>
      <w:marTop w:val="0"/>
      <w:marBottom w:val="0"/>
      <w:divBdr>
        <w:top w:val="none" w:sz="0" w:space="0" w:color="auto"/>
        <w:left w:val="none" w:sz="0" w:space="0" w:color="auto"/>
        <w:bottom w:val="none" w:sz="0" w:space="0" w:color="auto"/>
        <w:right w:val="none" w:sz="0" w:space="0" w:color="auto"/>
      </w:divBdr>
    </w:div>
    <w:div w:id="1634559530">
      <w:bodyDiv w:val="1"/>
      <w:marLeft w:val="0"/>
      <w:marRight w:val="0"/>
      <w:marTop w:val="0"/>
      <w:marBottom w:val="0"/>
      <w:divBdr>
        <w:top w:val="none" w:sz="0" w:space="0" w:color="auto"/>
        <w:left w:val="none" w:sz="0" w:space="0" w:color="auto"/>
        <w:bottom w:val="none" w:sz="0" w:space="0" w:color="auto"/>
        <w:right w:val="none" w:sz="0" w:space="0" w:color="auto"/>
      </w:divBdr>
    </w:div>
    <w:div w:id="2117674388">
      <w:bodyDiv w:val="1"/>
      <w:marLeft w:val="0"/>
      <w:marRight w:val="0"/>
      <w:marTop w:val="0"/>
      <w:marBottom w:val="0"/>
      <w:divBdr>
        <w:top w:val="none" w:sz="0" w:space="0" w:color="auto"/>
        <w:left w:val="none" w:sz="0" w:space="0" w:color="auto"/>
        <w:bottom w:val="none" w:sz="0" w:space="0" w:color="auto"/>
        <w:right w:val="none" w:sz="0" w:space="0" w:color="auto"/>
      </w:divBdr>
      <w:divsChild>
        <w:div w:id="53785809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haefel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2740A-81CE-4967-899D-1ADC5F896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1986</Words>
  <Characters>12516</Characters>
  <Application>Microsoft Office Word</Application>
  <DocSecurity>0</DocSecurity>
  <Lines>104</Lines>
  <Paragraphs>28</Paragraphs>
  <ScaleCrop>false</ScaleCrop>
  <HeadingPairs>
    <vt:vector size="2" baseType="variant">
      <vt:variant>
        <vt:lpstr>Titel</vt:lpstr>
      </vt:variant>
      <vt:variant>
        <vt:i4>1</vt:i4>
      </vt:variant>
    </vt:vector>
  </HeadingPairs>
  <TitlesOfParts>
    <vt:vector size="1" baseType="lpstr">
      <vt:lpstr/>
    </vt:vector>
  </TitlesOfParts>
  <Company>Architekturkontext</Company>
  <LinksUpToDate>false</LinksUpToDate>
  <CharactersWithSpaces>14474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Ralf Koehler</dc:creator>
  <cp:lastModifiedBy>Ute Drope</cp:lastModifiedBy>
  <cp:revision>11</cp:revision>
  <cp:lastPrinted>2018-06-29T08:44:00Z</cp:lastPrinted>
  <dcterms:created xsi:type="dcterms:W3CDTF">2018-06-20T14:06:00Z</dcterms:created>
  <dcterms:modified xsi:type="dcterms:W3CDTF">2018-06-29T12:06:00Z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Architekturkontext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