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DC24A" w14:textId="1FF3453A" w:rsidR="006862AC" w:rsidRPr="00535836" w:rsidRDefault="00E81EB9" w:rsidP="006862AC">
      <w:pPr>
        <w:rPr>
          <w:b/>
          <w:sz w:val="24"/>
        </w:rPr>
      </w:pPr>
      <w:r w:rsidRPr="00535836">
        <w:rPr>
          <w:b/>
          <w:sz w:val="24"/>
        </w:rPr>
        <w:t>Häfele gewinnt beim Top Hotel Star Award</w:t>
      </w:r>
    </w:p>
    <w:p w14:paraId="6C438E76" w14:textId="23C1B5F3" w:rsidR="006862AC" w:rsidRPr="00535836" w:rsidRDefault="00E81EB9" w:rsidP="0027151F">
      <w:pPr>
        <w:rPr>
          <w:b/>
          <w:sz w:val="36"/>
        </w:rPr>
      </w:pPr>
      <w:r w:rsidRPr="00535836">
        <w:rPr>
          <w:b/>
          <w:sz w:val="36"/>
        </w:rPr>
        <w:t>Gold für Dialock Smartphone-Key</w:t>
      </w:r>
    </w:p>
    <w:p w14:paraId="668E29E0" w14:textId="77777777" w:rsidR="006862AC" w:rsidRPr="00535836" w:rsidRDefault="006862AC" w:rsidP="006862AC"/>
    <w:p w14:paraId="51591736" w14:textId="65DFECF0" w:rsidR="00117B37" w:rsidRPr="00A158D1" w:rsidRDefault="00D17A50" w:rsidP="00120242">
      <w:pPr>
        <w:ind w:right="848"/>
        <w:rPr>
          <w:rFonts w:ascii="Times" w:hAnsi="Times" w:cs="Times"/>
          <w:sz w:val="24"/>
        </w:rPr>
      </w:pPr>
      <w:r w:rsidRPr="00A158D1">
        <w:rPr>
          <w:rFonts w:ascii="Times" w:hAnsi="Times" w:cs="Times"/>
          <w:sz w:val="24"/>
        </w:rPr>
        <w:t xml:space="preserve">Beim </w:t>
      </w:r>
      <w:r w:rsidR="006B6714" w:rsidRPr="00A158D1">
        <w:rPr>
          <w:rFonts w:ascii="Times" w:hAnsi="Times" w:cs="Times"/>
          <w:sz w:val="24"/>
        </w:rPr>
        <w:t>diesjährigen</w:t>
      </w:r>
      <w:r w:rsidRPr="00A158D1">
        <w:rPr>
          <w:rFonts w:ascii="Times" w:hAnsi="Times" w:cs="Times"/>
          <w:sz w:val="24"/>
        </w:rPr>
        <w:t xml:space="preserve"> Star Award des renommierten Branchenmagazins Top Hotel </w:t>
      </w:r>
      <w:r w:rsidR="006B6714" w:rsidRPr="00A158D1">
        <w:rPr>
          <w:rFonts w:ascii="Times" w:hAnsi="Times" w:cs="Times"/>
          <w:sz w:val="24"/>
        </w:rPr>
        <w:t>zählte</w:t>
      </w:r>
      <w:r w:rsidRPr="00A158D1">
        <w:rPr>
          <w:rFonts w:ascii="Times" w:hAnsi="Times" w:cs="Times"/>
          <w:sz w:val="24"/>
        </w:rPr>
        <w:t xml:space="preserve"> Häfele </w:t>
      </w:r>
      <w:r w:rsidR="006B6714" w:rsidRPr="00A158D1">
        <w:rPr>
          <w:rFonts w:ascii="Times" w:hAnsi="Times" w:cs="Times"/>
          <w:sz w:val="24"/>
        </w:rPr>
        <w:t xml:space="preserve">nach der Auszeichnung für „Die Hoteltür“ als Komplettsystem </w:t>
      </w:r>
      <w:r w:rsidRPr="00A158D1">
        <w:rPr>
          <w:rFonts w:ascii="Times" w:hAnsi="Times" w:cs="Times"/>
          <w:sz w:val="24"/>
        </w:rPr>
        <w:t xml:space="preserve">mit seinem Smartphone-Schlüssel fürs Hotel </w:t>
      </w:r>
      <w:r w:rsidR="006B6714" w:rsidRPr="00A158D1">
        <w:rPr>
          <w:rFonts w:ascii="Times" w:hAnsi="Times" w:cs="Times"/>
          <w:sz w:val="24"/>
        </w:rPr>
        <w:t>erneut zu den Preisträgern</w:t>
      </w:r>
      <w:r w:rsidRPr="00A158D1">
        <w:rPr>
          <w:rFonts w:ascii="Times" w:hAnsi="Times" w:cs="Times"/>
          <w:sz w:val="24"/>
        </w:rPr>
        <w:t xml:space="preserve">. Für die clevere App des Spezialisten für Beschlagtechnik und elektronische Schließsysteme gab’s Gold in der Kategorie „Flexibilität“. Der digitale Schlüssel </w:t>
      </w:r>
      <w:r w:rsidR="00D9279C" w:rsidRPr="00A158D1">
        <w:rPr>
          <w:rFonts w:ascii="Times" w:hAnsi="Times" w:cs="Times"/>
          <w:sz w:val="24"/>
        </w:rPr>
        <w:t xml:space="preserve">von Häfele </w:t>
      </w:r>
      <w:r w:rsidRPr="00A158D1">
        <w:rPr>
          <w:rFonts w:ascii="Times" w:hAnsi="Times" w:cs="Times"/>
          <w:sz w:val="24"/>
        </w:rPr>
        <w:t>gehört damit 2017 zu den besten Produkten für die Hotellerie.</w:t>
      </w:r>
      <w:r w:rsidR="00D9279C" w:rsidRPr="00A158D1">
        <w:rPr>
          <w:rFonts w:ascii="Times" w:hAnsi="Times" w:cs="Times"/>
          <w:sz w:val="24"/>
        </w:rPr>
        <w:t xml:space="preserve"> </w:t>
      </w:r>
    </w:p>
    <w:p w14:paraId="5E64D408" w14:textId="77777777" w:rsidR="00117B37" w:rsidRPr="00A158D1" w:rsidRDefault="00117B37" w:rsidP="00120242">
      <w:pPr>
        <w:ind w:right="848"/>
        <w:rPr>
          <w:rFonts w:ascii="Times" w:hAnsi="Times" w:cs="Times"/>
          <w:sz w:val="24"/>
        </w:rPr>
      </w:pPr>
    </w:p>
    <w:p w14:paraId="335F5228" w14:textId="2A406258" w:rsidR="00535836" w:rsidRPr="00A158D1" w:rsidRDefault="00535836" w:rsidP="00120242">
      <w:pPr>
        <w:ind w:right="848"/>
        <w:rPr>
          <w:rFonts w:ascii="Times" w:hAnsi="Times" w:cs="Times"/>
          <w:sz w:val="24"/>
        </w:rPr>
      </w:pPr>
      <w:r w:rsidRPr="00A158D1">
        <w:rPr>
          <w:rFonts w:ascii="Times" w:hAnsi="Times" w:cs="Times"/>
          <w:sz w:val="24"/>
        </w:rPr>
        <w:t>Top Hotel,</w:t>
      </w:r>
      <w:r w:rsidR="00D17A50" w:rsidRPr="00A158D1">
        <w:rPr>
          <w:rFonts w:ascii="Times" w:hAnsi="Times" w:cs="Times"/>
          <w:sz w:val="24"/>
        </w:rPr>
        <w:t xml:space="preserve"> </w:t>
      </w:r>
      <w:r w:rsidRPr="00A158D1">
        <w:rPr>
          <w:rFonts w:ascii="Times" w:hAnsi="Times" w:cs="Times"/>
          <w:sz w:val="24"/>
        </w:rPr>
        <w:t>Deutschlands meistabonnierte Hotelfachzeitschrift</w:t>
      </w:r>
      <w:r w:rsidR="00D17A50" w:rsidRPr="00A158D1">
        <w:rPr>
          <w:rFonts w:ascii="Times" w:hAnsi="Times" w:cs="Times"/>
          <w:sz w:val="24"/>
        </w:rPr>
        <w:t xml:space="preserve"> </w:t>
      </w:r>
      <w:r w:rsidR="00BC0055" w:rsidRPr="00A158D1">
        <w:rPr>
          <w:rFonts w:ascii="Times" w:hAnsi="Times" w:cs="Times"/>
          <w:sz w:val="24"/>
        </w:rPr>
        <w:t xml:space="preserve">würdigt </w:t>
      </w:r>
      <w:r w:rsidR="00117B37" w:rsidRPr="00A158D1">
        <w:rPr>
          <w:rFonts w:ascii="Times" w:hAnsi="Times" w:cs="Times"/>
          <w:sz w:val="24"/>
        </w:rPr>
        <w:t xml:space="preserve">mit dem per Leserwahl entschiedenen Wettbewerb </w:t>
      </w:r>
      <w:r w:rsidR="00BC0055" w:rsidRPr="00A158D1">
        <w:rPr>
          <w:rFonts w:ascii="Times" w:hAnsi="Times" w:cs="Times"/>
          <w:sz w:val="24"/>
        </w:rPr>
        <w:t xml:space="preserve">die Leistungen der Hotelzulieferindustrie. </w:t>
      </w:r>
      <w:r w:rsidR="00117B37" w:rsidRPr="00A158D1">
        <w:rPr>
          <w:rFonts w:ascii="Times" w:hAnsi="Times" w:cs="Times"/>
          <w:sz w:val="24"/>
        </w:rPr>
        <w:t>In insgesamt 14 Kategorien gab es diesmal 1</w:t>
      </w:r>
      <w:r w:rsidR="004E7337" w:rsidRPr="00A158D1">
        <w:rPr>
          <w:rFonts w:ascii="Times" w:hAnsi="Times" w:cs="Times"/>
          <w:sz w:val="24"/>
        </w:rPr>
        <w:t>5</w:t>
      </w:r>
      <w:r w:rsidR="00117B37" w:rsidRPr="00A158D1">
        <w:rPr>
          <w:rFonts w:ascii="Times" w:hAnsi="Times" w:cs="Times"/>
          <w:sz w:val="24"/>
        </w:rPr>
        <w:t xml:space="preserve"> Goldmedaillen, die unter 100 Bewerbern ver</w:t>
      </w:r>
      <w:r w:rsidR="008651FD" w:rsidRPr="00A158D1">
        <w:rPr>
          <w:rFonts w:ascii="Times" w:hAnsi="Times" w:cs="Times"/>
          <w:sz w:val="24"/>
        </w:rPr>
        <w:t>geben</w:t>
      </w:r>
      <w:r w:rsidR="00117B37" w:rsidRPr="00A158D1">
        <w:rPr>
          <w:rFonts w:ascii="Times" w:hAnsi="Times" w:cs="Times"/>
          <w:sz w:val="24"/>
        </w:rPr>
        <w:t xml:space="preserve"> wurden</w:t>
      </w:r>
      <w:r w:rsidR="00054575" w:rsidRPr="00A158D1">
        <w:rPr>
          <w:rFonts w:ascii="Times" w:hAnsi="Times" w:cs="Times"/>
          <w:sz w:val="24"/>
        </w:rPr>
        <w:t xml:space="preserve">. </w:t>
      </w:r>
      <w:r w:rsidR="00A25A7D" w:rsidRPr="00A158D1">
        <w:rPr>
          <w:rFonts w:ascii="Times" w:hAnsi="Times" w:cs="Times"/>
          <w:sz w:val="24"/>
        </w:rPr>
        <w:t xml:space="preserve">Die Preisvergabe fand im Rahmen der </w:t>
      </w:r>
      <w:r w:rsidR="00054575" w:rsidRPr="00A158D1">
        <w:rPr>
          <w:rFonts w:ascii="Times" w:hAnsi="Times" w:cs="Times"/>
          <w:sz w:val="24"/>
        </w:rPr>
        <w:t>Messe Internorga für Hotellerie und Gastronomie</w:t>
      </w:r>
      <w:r w:rsidR="00A25A7D" w:rsidRPr="00A158D1">
        <w:rPr>
          <w:rFonts w:ascii="Times" w:hAnsi="Times" w:cs="Times"/>
          <w:sz w:val="24"/>
        </w:rPr>
        <w:t xml:space="preserve"> </w:t>
      </w:r>
      <w:r w:rsidR="001009EA" w:rsidRPr="00A158D1">
        <w:rPr>
          <w:rFonts w:ascii="Times" w:hAnsi="Times" w:cs="Times"/>
          <w:sz w:val="24"/>
        </w:rPr>
        <w:t xml:space="preserve">am 19. März 2017 </w:t>
      </w:r>
      <w:r w:rsidR="00A25A7D" w:rsidRPr="00A158D1">
        <w:rPr>
          <w:rFonts w:ascii="Times" w:hAnsi="Times" w:cs="Times"/>
          <w:sz w:val="24"/>
        </w:rPr>
        <w:t>in Hamburg statt.</w:t>
      </w:r>
    </w:p>
    <w:p w14:paraId="450F1B18" w14:textId="77777777" w:rsidR="00117B37" w:rsidRPr="00A158D1" w:rsidRDefault="00117B37" w:rsidP="00120242">
      <w:pPr>
        <w:ind w:right="848"/>
        <w:rPr>
          <w:rFonts w:ascii="Times" w:hAnsi="Times" w:cs="Times"/>
          <w:sz w:val="24"/>
        </w:rPr>
      </w:pPr>
    </w:p>
    <w:p w14:paraId="6F8F4A06" w14:textId="06022BA3" w:rsidR="00117B37" w:rsidRPr="00A158D1" w:rsidRDefault="00A25A7D" w:rsidP="00120242">
      <w:pPr>
        <w:ind w:right="848"/>
        <w:rPr>
          <w:rFonts w:ascii="Times" w:hAnsi="Times" w:cs="Times"/>
          <w:sz w:val="24"/>
        </w:rPr>
      </w:pPr>
      <w:r w:rsidRPr="00A158D1">
        <w:rPr>
          <w:rFonts w:ascii="Times" w:hAnsi="Times" w:cs="Times"/>
          <w:sz w:val="24"/>
        </w:rPr>
        <w:t>Die Top Hotel Redaktion würdigt</w:t>
      </w:r>
      <w:r w:rsidR="001009EA" w:rsidRPr="00A158D1">
        <w:rPr>
          <w:rFonts w:ascii="Times" w:hAnsi="Times" w:cs="Times"/>
          <w:sz w:val="24"/>
        </w:rPr>
        <w:t xml:space="preserve"> den Dialock Smartp</w:t>
      </w:r>
      <w:r w:rsidRPr="00A158D1">
        <w:rPr>
          <w:rFonts w:ascii="Times" w:hAnsi="Times" w:cs="Times"/>
          <w:sz w:val="24"/>
        </w:rPr>
        <w:t>hone-Key von Häfele folgendermaßen:</w:t>
      </w:r>
    </w:p>
    <w:p w14:paraId="4C4AD657" w14:textId="77777777" w:rsidR="007B3EF7" w:rsidRPr="00A158D1" w:rsidRDefault="007B3EF7" w:rsidP="00120242">
      <w:pPr>
        <w:ind w:right="848"/>
        <w:rPr>
          <w:rFonts w:ascii="Times" w:hAnsi="Times" w:cs="Times"/>
          <w:sz w:val="24"/>
        </w:rPr>
      </w:pPr>
    </w:p>
    <w:p w14:paraId="2BEDF6D2" w14:textId="533F5F61" w:rsidR="007B3EF7" w:rsidRPr="00A158D1" w:rsidRDefault="007B3EF7" w:rsidP="00120242">
      <w:pPr>
        <w:ind w:right="848"/>
        <w:rPr>
          <w:rFonts w:ascii="Times" w:hAnsi="Times" w:cs="Times"/>
          <w:sz w:val="24"/>
        </w:rPr>
      </w:pPr>
      <w:r w:rsidRPr="00A158D1">
        <w:rPr>
          <w:rFonts w:ascii="Times" w:hAnsi="Times" w:cs="Times"/>
          <w:sz w:val="24"/>
        </w:rPr>
        <w:t>Mit dem „Smartphone</w:t>
      </w:r>
      <w:r w:rsidR="002A0D82" w:rsidRPr="00A158D1">
        <w:rPr>
          <w:rFonts w:ascii="Times" w:hAnsi="Times" w:cs="Times"/>
          <w:sz w:val="24"/>
        </w:rPr>
        <w:t>-</w:t>
      </w:r>
      <w:r w:rsidRPr="00A158D1">
        <w:rPr>
          <w:rFonts w:ascii="Times" w:hAnsi="Times" w:cs="Times"/>
          <w:sz w:val="24"/>
        </w:rPr>
        <w:t xml:space="preserve">Key“ lassen sich klassische Check-in- und Check-out-Situationen umgehen, sodass der Gast in Stoßzeiten keine Zeit mehr beim </w:t>
      </w:r>
      <w:r w:rsidR="00A158D1" w:rsidRPr="00A158D1">
        <w:rPr>
          <w:rFonts w:ascii="Times" w:hAnsi="Times" w:cs="Times"/>
          <w:sz w:val="24"/>
        </w:rPr>
        <w:t>Schlange stehen</w:t>
      </w:r>
      <w:r w:rsidRPr="00A158D1">
        <w:rPr>
          <w:rFonts w:ascii="Times" w:hAnsi="Times" w:cs="Times"/>
          <w:sz w:val="24"/>
        </w:rPr>
        <w:t xml:space="preserve"> verliert. Er bekommt den digitalen Schlüssel vor der Ankunft auf sein Smartphone und kann via App sein Zimmer öffnen. Je nach Ausführung der App – in der Regel wird diese durch einen Kooperationspartner bereitgestellt – kann der Gast weitere Services nutzen, etwa Bezahlung, Informationen zum Hotel, Angebote zu Bar, Restaurant und Wellness oder Informationen zur Umgebung. Ebenso kann der Hotelier über die App Informationen an seine Gäste senden wie etwa Happy-Hour-Angebote in der Bar oder kurzfristig freigewordene Termine im Wellness-Bereich und generiert auf diese Weise weitere Umsätze. Außerdem wird der Kundenkontakt gepflegt, da zukünftige Buchungen direkt über die App erfolgen können.</w:t>
      </w:r>
    </w:p>
    <w:p w14:paraId="4D27BE04" w14:textId="19E76E75" w:rsidR="000A2969" w:rsidRDefault="000A2969" w:rsidP="00120242">
      <w:pPr>
        <w:ind w:right="848"/>
        <w:rPr>
          <w:rFonts w:ascii="Times" w:eastAsia="Times" w:hAnsi="Times" w:cs="Times"/>
          <w:sz w:val="24"/>
        </w:rPr>
      </w:pPr>
    </w:p>
    <w:p w14:paraId="32263420" w14:textId="31275655" w:rsidR="006862AC" w:rsidRPr="00A158D1" w:rsidRDefault="006862AC"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rPr>
      </w:pPr>
      <w:r w:rsidRPr="00A158D1">
        <w:rPr>
          <w:rFonts w:cs="Times"/>
        </w:rPr>
        <w:lastRenderedPageBreak/>
        <w:t xml:space="preserve">Weitere Informationen erhalten Sie bei </w:t>
      </w:r>
    </w:p>
    <w:p w14:paraId="6E35DBEB" w14:textId="3CE22899" w:rsidR="006862AC" w:rsidRPr="00A16864" w:rsidRDefault="006862AC"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color w:val="000000"/>
        </w:rPr>
      </w:pPr>
      <w:r w:rsidRPr="00A158D1">
        <w:rPr>
          <w:rFonts w:cs="Times"/>
          <w:color w:val="000000"/>
        </w:rPr>
        <w:t>H</w:t>
      </w:r>
      <w:r w:rsidR="00A16864">
        <w:rPr>
          <w:rFonts w:cs="Times"/>
          <w:color w:val="000000"/>
        </w:rPr>
        <w:t>äfele SE &amp; Co KG,</w:t>
      </w:r>
      <w:r w:rsidR="00A16864">
        <w:rPr>
          <w:rFonts w:cs="Times"/>
          <w:color w:val="000000"/>
        </w:rPr>
        <w:br/>
      </w:r>
      <w:r w:rsidR="005D0AA8" w:rsidRPr="00A158D1">
        <w:rPr>
          <w:rFonts w:cs="Times"/>
          <w:color w:val="000000"/>
        </w:rPr>
        <w:t>Postfach 12</w:t>
      </w:r>
      <w:r w:rsidRPr="00A158D1">
        <w:rPr>
          <w:rFonts w:cs="Times"/>
          <w:color w:val="000000"/>
        </w:rPr>
        <w:t xml:space="preserve">37, </w:t>
      </w:r>
      <w:r w:rsidR="00A16864" w:rsidRPr="00A16864">
        <w:rPr>
          <w:rFonts w:cs="Times"/>
          <w:color w:val="000000"/>
        </w:rPr>
        <w:t>D-72192 Nagold,</w:t>
      </w:r>
      <w:r w:rsidR="00A16864" w:rsidRPr="00A16864">
        <w:rPr>
          <w:rFonts w:cs="Times"/>
          <w:color w:val="000000"/>
        </w:rPr>
        <w:br/>
      </w:r>
      <w:r w:rsidR="005D0AA8" w:rsidRPr="00A16864">
        <w:rPr>
          <w:rFonts w:cs="Times"/>
          <w:color w:val="000000"/>
        </w:rPr>
        <w:t xml:space="preserve">Tel.: +49 7452 </w:t>
      </w:r>
      <w:r w:rsidRPr="00A16864">
        <w:rPr>
          <w:rFonts w:cs="Times"/>
          <w:color w:val="000000"/>
        </w:rPr>
        <w:t xml:space="preserve">95-0, </w:t>
      </w:r>
      <w:r w:rsidR="005D0AA8" w:rsidRPr="00A16864">
        <w:rPr>
          <w:rFonts w:cs="Times"/>
          <w:color w:val="000000"/>
        </w:rPr>
        <w:t>Fax: +49 7452 95-2</w:t>
      </w:r>
      <w:r w:rsidRPr="00A16864">
        <w:rPr>
          <w:rFonts w:cs="Times"/>
          <w:color w:val="000000"/>
        </w:rPr>
        <w:t xml:space="preserve">00, </w:t>
      </w:r>
    </w:p>
    <w:p w14:paraId="2342B69E" w14:textId="77777777" w:rsidR="006862AC" w:rsidRPr="00A16864" w:rsidRDefault="006862AC" w:rsidP="00120242">
      <w:pPr>
        <w:pStyle w:val="FlietextHaefele-PR"/>
        <w:tabs>
          <w:tab w:val="left" w:pos="709"/>
          <w:tab w:val="left" w:pos="1418"/>
          <w:tab w:val="left" w:pos="2127"/>
          <w:tab w:val="left" w:pos="2836"/>
          <w:tab w:val="left" w:pos="3545"/>
          <w:tab w:val="left" w:pos="4254"/>
          <w:tab w:val="left" w:pos="4602"/>
          <w:tab w:val="left" w:pos="4602"/>
        </w:tabs>
        <w:ind w:right="848"/>
        <w:rPr>
          <w:rFonts w:cs="Times"/>
        </w:rPr>
      </w:pPr>
      <w:r w:rsidRPr="00A16864">
        <w:rPr>
          <w:rFonts w:cs="Times"/>
          <w:color w:val="000000"/>
        </w:rPr>
        <w:t xml:space="preserve">E-Mail: </w:t>
      </w:r>
      <w:hyperlink r:id="rId9" w:history="1">
        <w:r w:rsidRPr="00A16864">
          <w:rPr>
            <w:rFonts w:cs="Times"/>
          </w:rPr>
          <w:t>info@haefele.de</w:t>
        </w:r>
      </w:hyperlink>
      <w:bookmarkStart w:id="0" w:name="_GoBack"/>
      <w:bookmarkEnd w:id="0"/>
    </w:p>
    <w:p w14:paraId="516482C5" w14:textId="77777777" w:rsidR="006862AC" w:rsidRPr="00A16864" w:rsidRDefault="006862AC" w:rsidP="00120242">
      <w:pPr>
        <w:ind w:right="848"/>
        <w:rPr>
          <w:rFonts w:ascii="Times" w:hAnsi="Times" w:cs="Times"/>
          <w:sz w:val="24"/>
        </w:rPr>
      </w:pPr>
    </w:p>
    <w:p w14:paraId="17F9A253" w14:textId="77777777" w:rsidR="006862AC" w:rsidRPr="00A16864" w:rsidRDefault="006862AC" w:rsidP="00120242">
      <w:pPr>
        <w:ind w:right="848"/>
        <w:rPr>
          <w:rFonts w:ascii="Times" w:hAnsi="Times" w:cs="Times"/>
          <w:sz w:val="24"/>
        </w:rPr>
      </w:pPr>
    </w:p>
    <w:p w14:paraId="5ED50D10" w14:textId="2C404CE4" w:rsidR="006862AC" w:rsidRPr="00A16864" w:rsidRDefault="006862AC" w:rsidP="00120242">
      <w:pPr>
        <w:ind w:right="848"/>
        <w:rPr>
          <w:rFonts w:ascii="Times" w:hAnsi="Times" w:cs="Times"/>
          <w:sz w:val="24"/>
        </w:rPr>
      </w:pPr>
      <w:r w:rsidRPr="00A16864">
        <w:rPr>
          <w:rFonts w:ascii="Times" w:hAnsi="Times" w:cs="Times"/>
          <w:sz w:val="24"/>
        </w:rPr>
        <w:t>Bildtext</w:t>
      </w:r>
      <w:r w:rsidR="001E5C85" w:rsidRPr="00A16864">
        <w:rPr>
          <w:rFonts w:ascii="Times" w:hAnsi="Times" w:cs="Times"/>
          <w:sz w:val="24"/>
        </w:rPr>
        <w:t>:</w:t>
      </w:r>
    </w:p>
    <w:p w14:paraId="2E630085" w14:textId="77777777" w:rsidR="001E5C85" w:rsidRPr="00A16864" w:rsidRDefault="001E5C85" w:rsidP="00120242">
      <w:pPr>
        <w:ind w:right="848"/>
        <w:rPr>
          <w:rFonts w:ascii="Times" w:hAnsi="Times" w:cs="Times"/>
          <w:sz w:val="24"/>
        </w:rPr>
      </w:pPr>
    </w:p>
    <w:p w14:paraId="2717C2C3" w14:textId="6230AB47" w:rsidR="006862AC" w:rsidRPr="00A16864" w:rsidRDefault="000A2969" w:rsidP="00120242">
      <w:pPr>
        <w:ind w:right="848"/>
        <w:rPr>
          <w:rFonts w:ascii="Times" w:hAnsi="Times" w:cs="Times"/>
          <w:sz w:val="24"/>
        </w:rPr>
      </w:pPr>
      <w:r w:rsidRPr="00A16864">
        <w:rPr>
          <w:rFonts w:ascii="Times" w:hAnsi="Times" w:cs="Times"/>
          <w:sz w:val="24"/>
        </w:rPr>
        <w:t>13</w:t>
      </w:r>
      <w:r w:rsidR="00D22252" w:rsidRPr="00A16864">
        <w:rPr>
          <w:rFonts w:ascii="Times" w:hAnsi="Times" w:cs="Times"/>
          <w:sz w:val="24"/>
        </w:rPr>
        <w:t>0</w:t>
      </w:r>
      <w:r w:rsidR="00A158D1" w:rsidRPr="00A16864">
        <w:rPr>
          <w:rFonts w:ascii="Times" w:hAnsi="Times" w:cs="Times"/>
          <w:sz w:val="24"/>
        </w:rPr>
        <w:t>5</w:t>
      </w:r>
      <w:r w:rsidR="00D22252" w:rsidRPr="00A16864">
        <w:rPr>
          <w:rFonts w:ascii="Times" w:hAnsi="Times" w:cs="Times"/>
          <w:sz w:val="24"/>
        </w:rPr>
        <w:t>17</w:t>
      </w:r>
      <w:r w:rsidR="00835700" w:rsidRPr="00A16864">
        <w:rPr>
          <w:rFonts w:ascii="Times" w:hAnsi="Times" w:cs="Times"/>
          <w:sz w:val="24"/>
        </w:rPr>
        <w:t>_Abb1_</w:t>
      </w:r>
      <w:r w:rsidR="006D1A67" w:rsidRPr="00A16864">
        <w:rPr>
          <w:rFonts w:ascii="Times" w:hAnsi="Times" w:cs="Times"/>
          <w:sz w:val="24"/>
        </w:rPr>
        <w:t>Smartphone-Key_IC</w:t>
      </w:r>
      <w:r w:rsidR="000971E8" w:rsidRPr="00A16864">
        <w:rPr>
          <w:rFonts w:ascii="Times" w:hAnsi="Times" w:cs="Times"/>
          <w:sz w:val="24"/>
        </w:rPr>
        <w:t>.jpg</w:t>
      </w:r>
    </w:p>
    <w:p w14:paraId="55978183" w14:textId="59E3CF25" w:rsidR="000971E8" w:rsidRPr="00A158D1" w:rsidRDefault="006D1A67" w:rsidP="00120242">
      <w:pPr>
        <w:ind w:right="848"/>
        <w:rPr>
          <w:rFonts w:ascii="Times" w:hAnsi="Times" w:cs="Times"/>
          <w:sz w:val="24"/>
        </w:rPr>
      </w:pPr>
      <w:r w:rsidRPr="00A158D1">
        <w:rPr>
          <w:rFonts w:ascii="Times" w:hAnsi="Times" w:cs="Times"/>
          <w:sz w:val="24"/>
        </w:rPr>
        <w:t>Im Intercity Hotel Braunschweig</w:t>
      </w:r>
      <w:r w:rsidR="009432E4" w:rsidRPr="00A158D1">
        <w:rPr>
          <w:rFonts w:ascii="Times" w:hAnsi="Times" w:cs="Times"/>
          <w:sz w:val="24"/>
        </w:rPr>
        <w:t xml:space="preserve"> öffnen sich die Türen via Smartphone</w:t>
      </w:r>
      <w:r w:rsidR="00121762">
        <w:rPr>
          <w:rFonts w:ascii="Times" w:hAnsi="Times" w:cs="Times"/>
          <w:sz w:val="24"/>
        </w:rPr>
        <w:t>-Key und Häfele Dialock Schließ</w:t>
      </w:r>
      <w:r w:rsidR="009432E4" w:rsidRPr="00A158D1">
        <w:rPr>
          <w:rFonts w:ascii="Times" w:hAnsi="Times" w:cs="Times"/>
          <w:sz w:val="24"/>
        </w:rPr>
        <w:t xml:space="preserve">system. Für dieses neue Hotelerlebnis gab’s jetzt Gold beim Top Hotel Star Award.  </w:t>
      </w:r>
    </w:p>
    <w:p w14:paraId="30507427" w14:textId="77777777" w:rsidR="001E5C85" w:rsidRPr="00A158D1" w:rsidRDefault="001E5C85" w:rsidP="00120242">
      <w:pPr>
        <w:ind w:right="848"/>
        <w:rPr>
          <w:rFonts w:ascii="Times" w:hAnsi="Times" w:cs="Times"/>
          <w:sz w:val="24"/>
        </w:rPr>
      </w:pPr>
    </w:p>
    <w:p w14:paraId="1984D5C9" w14:textId="5219AE54" w:rsidR="006862AC" w:rsidRDefault="000971E8" w:rsidP="00120242">
      <w:pPr>
        <w:ind w:right="848"/>
        <w:jc w:val="right"/>
        <w:rPr>
          <w:rFonts w:ascii="Times" w:hAnsi="Times" w:cs="Times"/>
          <w:sz w:val="24"/>
        </w:rPr>
      </w:pPr>
      <w:r w:rsidRPr="00A158D1">
        <w:rPr>
          <w:rFonts w:ascii="Times" w:hAnsi="Times" w:cs="Times"/>
          <w:sz w:val="24"/>
        </w:rPr>
        <w:t>Foto: Häfele</w:t>
      </w:r>
    </w:p>
    <w:p w14:paraId="3E41BF75" w14:textId="5ABF40AC" w:rsidR="00121762" w:rsidRDefault="00121762" w:rsidP="00A158D1">
      <w:pPr>
        <w:ind w:right="565"/>
        <w:jc w:val="right"/>
        <w:rPr>
          <w:rFonts w:ascii="Times" w:hAnsi="Times" w:cs="Times"/>
          <w:sz w:val="24"/>
        </w:rPr>
      </w:pPr>
    </w:p>
    <w:p w14:paraId="7620DE4C" w14:textId="77777777" w:rsidR="00121762" w:rsidRPr="00A158D1" w:rsidRDefault="00121762" w:rsidP="00A158D1">
      <w:pPr>
        <w:ind w:right="565"/>
        <w:jc w:val="right"/>
        <w:rPr>
          <w:rFonts w:ascii="Times" w:hAnsi="Times" w:cs="Times"/>
          <w:sz w:val="24"/>
        </w:rPr>
      </w:pPr>
    </w:p>
    <w:p w14:paraId="180A3CCA" w14:textId="77777777" w:rsidR="000971E8" w:rsidRDefault="000971E8" w:rsidP="006862AC">
      <w:pPr>
        <w:rPr>
          <w:rFonts w:ascii="Times" w:hAnsi="Times"/>
          <w:sz w:val="24"/>
        </w:rPr>
      </w:pPr>
    </w:p>
    <w:p w14:paraId="5BCAD0C5" w14:textId="77777777" w:rsidR="006862AC" w:rsidRPr="006862AC" w:rsidRDefault="006862AC" w:rsidP="006862AC">
      <w:pPr>
        <w:rPr>
          <w:rFonts w:ascii="Times" w:hAnsi="Times"/>
          <w:sz w:val="24"/>
        </w:rPr>
      </w:pPr>
    </w:p>
    <w:p w14:paraId="0EB80909" w14:textId="77777777" w:rsidR="00601091" w:rsidRDefault="00601091" w:rsidP="00601091">
      <w:pPr>
        <w:ind w:right="-1134"/>
        <w:rPr>
          <w:rFonts w:cs="Arial"/>
          <w:b/>
          <w:sz w:val="16"/>
          <w:szCs w:val="22"/>
        </w:rPr>
      </w:pPr>
    </w:p>
    <w:p w14:paraId="453F4E39" w14:textId="77777777" w:rsidR="00601091" w:rsidRDefault="00601091" w:rsidP="00601091">
      <w:pPr>
        <w:ind w:right="-1134"/>
        <w:rPr>
          <w:rFonts w:cs="Arial"/>
          <w:b/>
          <w:sz w:val="16"/>
          <w:szCs w:val="22"/>
        </w:rPr>
      </w:pPr>
    </w:p>
    <w:p w14:paraId="28A8C423" w14:textId="77777777" w:rsidR="00157BF9" w:rsidRPr="0085569C" w:rsidRDefault="00157BF9" w:rsidP="00157BF9">
      <w:pPr>
        <w:suppressAutoHyphens/>
        <w:ind w:right="-1703"/>
        <w:rPr>
          <w:sz w:val="16"/>
          <w:szCs w:val="22"/>
          <w:lang w:eastAsia="ar-SA"/>
        </w:rPr>
      </w:pPr>
      <w:r w:rsidRPr="0085569C">
        <w:rPr>
          <w:b/>
          <w:sz w:val="16"/>
          <w:szCs w:val="22"/>
          <w:lang w:eastAsia="ar-SA"/>
        </w:rPr>
        <w:t>Häfele</w:t>
      </w:r>
      <w:r w:rsidRPr="0085569C">
        <w:rPr>
          <w:sz w:val="16"/>
          <w:szCs w:val="22"/>
          <w:lang w:eastAsia="ar-SA"/>
        </w:rPr>
        <w:t xml:space="preserve"> ist ein international aufgestelltes Familienunternehmen mit Hauptsitz in Nagold, Deutschland. Es wurde 1923 gegründet und bedient heute in über 150 Ländern weltweit die Möbelindustrie, Architekten, Planer, das Handwerk und den Handel mit Möbel- und Baubeschlägen sowie elektronischen Schließsystemen. Häfele entwickelt und produziert Beschlagtechnik und elektronische Schließsysteme in </w:t>
      </w:r>
      <w:r>
        <w:rPr>
          <w:sz w:val="16"/>
          <w:szCs w:val="22"/>
          <w:lang w:eastAsia="ar-SA"/>
        </w:rPr>
        <w:t>sechs</w:t>
      </w:r>
      <w:r w:rsidRPr="0085569C">
        <w:rPr>
          <w:sz w:val="16"/>
          <w:szCs w:val="22"/>
          <w:lang w:eastAsia="ar-SA"/>
        </w:rPr>
        <w:t xml:space="preserve"> Werken in Deutschland und Ungarn. Im Geschäftsjahr 201</w:t>
      </w:r>
      <w:r>
        <w:rPr>
          <w:sz w:val="16"/>
          <w:szCs w:val="22"/>
          <w:lang w:eastAsia="ar-SA"/>
        </w:rPr>
        <w:t xml:space="preserve">6 </w:t>
      </w:r>
      <w:r w:rsidRPr="0085569C">
        <w:rPr>
          <w:sz w:val="16"/>
          <w:szCs w:val="22"/>
          <w:lang w:eastAsia="ar-SA"/>
        </w:rPr>
        <w:t>erzielte die Häfele Gruppe bei einem Exportanteil von 79% mit über 7</w:t>
      </w:r>
      <w:r>
        <w:rPr>
          <w:sz w:val="16"/>
          <w:szCs w:val="22"/>
          <w:lang w:eastAsia="ar-SA"/>
        </w:rPr>
        <w:t>3</w:t>
      </w:r>
      <w:r w:rsidRPr="0085569C">
        <w:rPr>
          <w:sz w:val="16"/>
          <w:szCs w:val="22"/>
          <w:lang w:eastAsia="ar-SA"/>
        </w:rPr>
        <w:t>00 Mitarbeitern, 37 Tochterunternehmen und zahlreichen weiteren Vertretungen weltweit einen Umsatz von 1,3 Mrd. Euro.</w:t>
      </w:r>
    </w:p>
    <w:p w14:paraId="6D794DFA" w14:textId="77777777" w:rsidR="006862AC" w:rsidRDefault="006862AC" w:rsidP="006862AC"/>
    <w:sectPr w:rsidR="006862AC" w:rsidSect="00120242">
      <w:headerReference w:type="default" r:id="rId10"/>
      <w:footerReference w:type="default" r:id="rId11"/>
      <w:type w:val="continuous"/>
      <w:pgSz w:w="11906" w:h="16838"/>
      <w:pgMar w:top="1701" w:right="3119" w:bottom="1985"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58150" w14:textId="77777777" w:rsidR="0015099E" w:rsidRDefault="0015099E">
      <w:r>
        <w:separator/>
      </w:r>
    </w:p>
  </w:endnote>
  <w:endnote w:type="continuationSeparator" w:id="0">
    <w:p w14:paraId="543DA525" w14:textId="77777777" w:rsidR="0015099E" w:rsidRDefault="00150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BE972" w14:textId="77777777" w:rsidR="006862AC" w:rsidRDefault="006862AC">
    <w:pPr>
      <w:rPr>
        <w:i/>
        <w:sz w:val="17"/>
      </w:rPr>
    </w:pPr>
    <w:r>
      <w:rPr>
        <w:i/>
        <w:sz w:val="17"/>
      </w:rPr>
      <w:t xml:space="preserve">Presse-Kontakt: </w:t>
    </w:r>
  </w:p>
  <w:p w14:paraId="54B79168" w14:textId="77777777" w:rsidR="006862AC" w:rsidRDefault="006862AC" w:rsidP="007A7B9D">
    <w:pPr>
      <w:ind w:right="-1703"/>
      <w:rPr>
        <w:sz w:val="17"/>
      </w:rPr>
    </w:pPr>
    <w:r>
      <w:rPr>
        <w:i/>
        <w:sz w:val="17"/>
      </w:rPr>
      <w:t>Pressebüro Köhler ∙ D-</w:t>
    </w:r>
    <w:r w:rsidR="005D0AA8">
      <w:rPr>
        <w:i/>
        <w:sz w:val="17"/>
      </w:rPr>
      <w:t>75394 Oberreichenbach ∙ Phone +49 70</w:t>
    </w:r>
    <w:r>
      <w:rPr>
        <w:i/>
        <w:sz w:val="17"/>
      </w:rPr>
      <w:t xml:space="preserve">51 </w:t>
    </w:r>
    <w:r w:rsidR="005D0AA8">
      <w:rPr>
        <w:i/>
        <w:sz w:val="17"/>
      </w:rPr>
      <w:t>936</w:t>
    </w:r>
    <w:r>
      <w:rPr>
        <w:i/>
        <w:sz w:val="17"/>
      </w:rPr>
      <w:t>90-0 ∙ info@koehlerpress.de</w:t>
    </w:r>
  </w:p>
  <w:p w14:paraId="21521834" w14:textId="77777777" w:rsidR="006862AC" w:rsidRDefault="006862AC">
    <w:pPr>
      <w:rPr>
        <w:rFonts w:ascii="Helvetica" w:hAnsi="Helvetica"/>
      </w:rPr>
    </w:pPr>
  </w:p>
  <w:p w14:paraId="65773910" w14:textId="77777777" w:rsidR="006862AC" w:rsidRDefault="006862AC" w:rsidP="006B39ED">
    <w:pPr>
      <w:ind w:right="-1703"/>
      <w:rPr>
        <w:sz w:val="17"/>
      </w:rPr>
    </w:pPr>
    <w:r>
      <w:rPr>
        <w:b/>
        <w:sz w:val="17"/>
      </w:rPr>
      <w:t>Häfele GmbH &amp; Co KG</w:t>
    </w:r>
    <w:r>
      <w:rPr>
        <w:sz w:val="17"/>
      </w:rPr>
      <w:t xml:space="preserve"> ∙ Postfach </w:t>
    </w:r>
    <w:r w:rsidR="005D0AA8">
      <w:rPr>
        <w:sz w:val="17"/>
      </w:rPr>
      <w:t>1237 ∙ D-72192 Nagold ∙ Phone +</w:t>
    </w:r>
    <w:r>
      <w:rPr>
        <w:sz w:val="17"/>
      </w:rPr>
      <w:t xml:space="preserve">49 </w:t>
    </w:r>
    <w:r w:rsidR="005D0AA8">
      <w:rPr>
        <w:sz w:val="17"/>
      </w:rPr>
      <w:t>74</w:t>
    </w:r>
    <w:r>
      <w:rPr>
        <w:sz w:val="17"/>
      </w:rPr>
      <w:t xml:space="preserve">52 </w:t>
    </w:r>
    <w:r w:rsidR="005D0AA8">
      <w:rPr>
        <w:sz w:val="17"/>
      </w:rPr>
      <w:t>95-0 ∙ Fax +</w:t>
    </w:r>
    <w:r>
      <w:rPr>
        <w:sz w:val="17"/>
      </w:rPr>
      <w:t xml:space="preserve">49 </w:t>
    </w:r>
    <w:r w:rsidR="001E5C85">
      <w:rPr>
        <w:sz w:val="17"/>
      </w:rPr>
      <w:t xml:space="preserve">7452 </w:t>
    </w:r>
    <w:r w:rsidR="005D0AA8">
      <w:rPr>
        <w:sz w:val="17"/>
      </w:rPr>
      <w:t>95-2</w:t>
    </w:r>
    <w:r>
      <w:rPr>
        <w:sz w:val="17"/>
      </w:rPr>
      <w:t>83</w:t>
    </w:r>
  </w:p>
  <w:p w14:paraId="29D5012B" w14:textId="77777777" w:rsidR="006862AC" w:rsidRDefault="006862AC">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ACBACD" w14:textId="77777777" w:rsidR="0015099E" w:rsidRDefault="0015099E">
      <w:r>
        <w:separator/>
      </w:r>
    </w:p>
  </w:footnote>
  <w:footnote w:type="continuationSeparator" w:id="0">
    <w:p w14:paraId="63E28141" w14:textId="77777777" w:rsidR="0015099E" w:rsidRDefault="00150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C6F6F8" w14:textId="77777777" w:rsidR="006B39ED" w:rsidRDefault="006B39ED" w:rsidP="006862AC">
    <w:pPr>
      <w:tabs>
        <w:tab w:val="left" w:pos="8343"/>
      </w:tabs>
      <w:jc w:val="right"/>
      <w:rPr>
        <w:b/>
        <w:sz w:val="12"/>
        <w:lang w:val="fr-FR"/>
      </w:rPr>
    </w:pPr>
  </w:p>
  <w:p w14:paraId="61FD744A" w14:textId="77777777" w:rsidR="006862AC" w:rsidRDefault="006862AC" w:rsidP="006B39ED">
    <w:pPr>
      <w:tabs>
        <w:tab w:val="left" w:pos="8343"/>
      </w:tabs>
      <w:ind w:right="-1703"/>
      <w:jc w:val="right"/>
      <w:rPr>
        <w:b/>
        <w:lang w:val="fr-FR"/>
      </w:rPr>
    </w:pPr>
    <w:r>
      <w:rPr>
        <w:b/>
        <w:noProof/>
      </w:rPr>
      <w:drawing>
        <wp:inline distT="0" distB="0" distL="0" distR="0" wp14:anchorId="26E5CCBA" wp14:editId="58EBBAA9">
          <wp:extent cx="1911600" cy="302325"/>
          <wp:effectExtent l="2540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53631FCF" w14:textId="77777777" w:rsidR="006862AC" w:rsidRDefault="006862AC">
    <w:pPr>
      <w:rPr>
        <w:b/>
        <w:lang w:val="fr-FR"/>
      </w:rPr>
    </w:pPr>
  </w:p>
  <w:p w14:paraId="1CC83BBE" w14:textId="77777777" w:rsidR="006862AC" w:rsidRDefault="006862AC">
    <w:pPr>
      <w:rPr>
        <w:b/>
        <w:color w:val="808080"/>
        <w:lang w:val="fr-FR"/>
      </w:rPr>
    </w:pPr>
  </w:p>
  <w:p w14:paraId="48A89EF2" w14:textId="77777777" w:rsidR="006862AC" w:rsidRDefault="006862AC">
    <w:pPr>
      <w:rPr>
        <w:b/>
        <w:color w:val="808080"/>
        <w:lang w:val="fr-FR"/>
      </w:rPr>
    </w:pPr>
  </w:p>
  <w:p w14:paraId="07E6893A" w14:textId="77777777" w:rsidR="006862AC" w:rsidRDefault="006862AC">
    <w:pPr>
      <w:rPr>
        <w:b/>
        <w:lang w:val="fr-FR"/>
      </w:rPr>
    </w:pPr>
    <w:r>
      <w:rPr>
        <w:b/>
        <w:lang w:val="fr-FR"/>
      </w:rPr>
      <w:t>Presse-Information ∙ Press Release ∙ Information de Presse</w:t>
    </w:r>
  </w:p>
  <w:p w14:paraId="322B2B58" w14:textId="7176B08F" w:rsidR="006862AC" w:rsidRDefault="006862AC" w:rsidP="006862AC">
    <w:pPr>
      <w:spacing w:before="60"/>
      <w:rPr>
        <w:sz w:val="16"/>
        <w:lang w:val="fr-FR"/>
      </w:rPr>
    </w:pPr>
    <w:r>
      <w:rPr>
        <w:sz w:val="16"/>
        <w:lang w:val="fr-FR"/>
      </w:rPr>
      <w:t>No. : </w:t>
    </w:r>
    <w:r w:rsidR="000A2969">
      <w:rPr>
        <w:sz w:val="16"/>
        <w:lang w:val="fr-FR"/>
      </w:rPr>
      <w:t>13</w:t>
    </w:r>
    <w:r>
      <w:rPr>
        <w:sz w:val="16"/>
        <w:lang w:val="fr-FR"/>
      </w:rPr>
      <w:t>/</w:t>
    </w:r>
    <w:r w:rsidR="00F6446C">
      <w:rPr>
        <w:sz w:val="16"/>
        <w:lang w:val="fr-FR"/>
      </w:rPr>
      <w:t>05</w:t>
    </w:r>
    <w:r>
      <w:rPr>
        <w:sz w:val="16"/>
        <w:lang w:val="fr-FR"/>
      </w:rPr>
      <w:t>/</w:t>
    </w:r>
    <w:r w:rsidR="00D22252">
      <w:rPr>
        <w:sz w:val="16"/>
        <w:lang w:val="fr-FR"/>
      </w:rPr>
      <w:t>17</w:t>
    </w:r>
    <w:r w:rsidR="00B066A8">
      <w:rPr>
        <w:sz w:val="16"/>
        <w:lang w:val="fr-FR"/>
      </w:rPr>
      <w:t>_de</w:t>
    </w:r>
  </w:p>
  <w:p w14:paraId="3D2AAE6E" w14:textId="46BBA565" w:rsidR="006862AC" w:rsidRDefault="006862AC" w:rsidP="007A7B9D">
    <w:pPr>
      <w:pStyle w:val="Kopfzeile"/>
      <w:ind w:right="-1703"/>
      <w:jc w:val="right"/>
      <w:rPr>
        <w:snapToGrid w:val="0"/>
        <w:sz w:val="16"/>
      </w:rPr>
    </w:pPr>
    <w:r>
      <w:rPr>
        <w:snapToGrid w:val="0"/>
        <w:sz w:val="16"/>
      </w:rPr>
      <w:t xml:space="preserve">Seite </w:t>
    </w:r>
    <w:r w:rsidR="00953E6F">
      <w:rPr>
        <w:snapToGrid w:val="0"/>
        <w:sz w:val="16"/>
      </w:rPr>
      <w:fldChar w:fldCharType="begin"/>
    </w:r>
    <w:r>
      <w:rPr>
        <w:snapToGrid w:val="0"/>
        <w:sz w:val="16"/>
      </w:rPr>
      <w:instrText xml:space="preserve"> PAGE </w:instrText>
    </w:r>
    <w:r w:rsidR="00953E6F">
      <w:rPr>
        <w:snapToGrid w:val="0"/>
        <w:sz w:val="16"/>
      </w:rPr>
      <w:fldChar w:fldCharType="separate"/>
    </w:r>
    <w:r w:rsidR="00A16864">
      <w:rPr>
        <w:noProof/>
        <w:snapToGrid w:val="0"/>
        <w:sz w:val="16"/>
      </w:rPr>
      <w:t>2</w:t>
    </w:r>
    <w:r w:rsidR="00953E6F">
      <w:rPr>
        <w:snapToGrid w:val="0"/>
        <w:sz w:val="16"/>
      </w:rPr>
      <w:fldChar w:fldCharType="end"/>
    </w:r>
    <w:r>
      <w:rPr>
        <w:snapToGrid w:val="0"/>
        <w:sz w:val="16"/>
      </w:rPr>
      <w:t xml:space="preserve"> von </w:t>
    </w:r>
    <w:r w:rsidR="00953E6F">
      <w:rPr>
        <w:snapToGrid w:val="0"/>
        <w:sz w:val="16"/>
      </w:rPr>
      <w:fldChar w:fldCharType="begin"/>
    </w:r>
    <w:r>
      <w:rPr>
        <w:snapToGrid w:val="0"/>
        <w:sz w:val="16"/>
      </w:rPr>
      <w:instrText xml:space="preserve"> NUMPAGES </w:instrText>
    </w:r>
    <w:r w:rsidR="00953E6F">
      <w:rPr>
        <w:snapToGrid w:val="0"/>
        <w:sz w:val="16"/>
      </w:rPr>
      <w:fldChar w:fldCharType="separate"/>
    </w:r>
    <w:r w:rsidR="00A16864">
      <w:rPr>
        <w:noProof/>
        <w:snapToGrid w:val="0"/>
        <w:sz w:val="16"/>
      </w:rPr>
      <w:t>2</w:t>
    </w:r>
    <w:r w:rsidR="00953E6F">
      <w:rPr>
        <w:snapToGrid w:val="0"/>
        <w:sz w:val="16"/>
      </w:rPr>
      <w:fldChar w:fldCharType="end"/>
    </w:r>
  </w:p>
  <w:p w14:paraId="2972752C" w14:textId="77777777" w:rsidR="006862AC" w:rsidRDefault="006862AC">
    <w:pPr>
      <w:pStyle w:val="Kopfzeile"/>
      <w:jc w:val="right"/>
      <w:rPr>
        <w:color w:val="808080"/>
        <w:sz w:val="16"/>
      </w:rPr>
    </w:pPr>
  </w:p>
  <w:p w14:paraId="2705F034" w14:textId="77777777" w:rsidR="006862AC" w:rsidRDefault="006862AC">
    <w:pPr>
      <w:pStyle w:val="Kopfzeile"/>
      <w:jc w:val="right"/>
      <w:rPr>
        <w:color w:val="808080"/>
        <w:sz w:val="16"/>
      </w:rPr>
    </w:pPr>
  </w:p>
  <w:p w14:paraId="29DCBEDA" w14:textId="77777777" w:rsidR="006862AC" w:rsidRDefault="006862AC">
    <w:pPr>
      <w:pStyle w:val="Kopfzeile"/>
      <w:jc w:val="right"/>
      <w:rPr>
        <w:sz w:val="16"/>
      </w:rPr>
    </w:pPr>
  </w:p>
  <w:p w14:paraId="1492815F" w14:textId="77777777" w:rsidR="006862AC" w:rsidRDefault="006862AC">
    <w:pPr>
      <w:pStyle w:val="Kopfzeile"/>
      <w:jc w:val="right"/>
      <w:rPr>
        <w:sz w:val="16"/>
      </w:rPr>
    </w:pPr>
  </w:p>
  <w:p w14:paraId="5379DAA0" w14:textId="77777777" w:rsidR="006862AC" w:rsidRDefault="006862AC">
    <w:pPr>
      <w:pStyle w:val="Kopfzeile"/>
      <w:jc w:val="right"/>
      <w:rPr>
        <w:sz w:val="16"/>
      </w:rPr>
    </w:pPr>
  </w:p>
  <w:p w14:paraId="04C5000C" w14:textId="77777777" w:rsidR="006862AC" w:rsidRDefault="006862AC">
    <w:pPr>
      <w:pStyle w:val="Kopfzeile"/>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1E8"/>
    <w:rsid w:val="00054575"/>
    <w:rsid w:val="000843EF"/>
    <w:rsid w:val="000971E8"/>
    <w:rsid w:val="000A2969"/>
    <w:rsid w:val="001009EA"/>
    <w:rsid w:val="00117B37"/>
    <w:rsid w:val="00120242"/>
    <w:rsid w:val="00121762"/>
    <w:rsid w:val="0015099E"/>
    <w:rsid w:val="00157BF9"/>
    <w:rsid w:val="00193925"/>
    <w:rsid w:val="001E5C85"/>
    <w:rsid w:val="00247B8A"/>
    <w:rsid w:val="0027151F"/>
    <w:rsid w:val="002A0D82"/>
    <w:rsid w:val="003168EC"/>
    <w:rsid w:val="004C6773"/>
    <w:rsid w:val="004E7337"/>
    <w:rsid w:val="00535836"/>
    <w:rsid w:val="005D0AA8"/>
    <w:rsid w:val="00601091"/>
    <w:rsid w:val="006862AC"/>
    <w:rsid w:val="00694D6F"/>
    <w:rsid w:val="006B39ED"/>
    <w:rsid w:val="006B6714"/>
    <w:rsid w:val="006D1A67"/>
    <w:rsid w:val="007A7B9D"/>
    <w:rsid w:val="007B3EF7"/>
    <w:rsid w:val="007B5625"/>
    <w:rsid w:val="00835700"/>
    <w:rsid w:val="0085569C"/>
    <w:rsid w:val="008651FD"/>
    <w:rsid w:val="008B7C67"/>
    <w:rsid w:val="009432E4"/>
    <w:rsid w:val="00953E6F"/>
    <w:rsid w:val="009629FF"/>
    <w:rsid w:val="009D0B39"/>
    <w:rsid w:val="00A12079"/>
    <w:rsid w:val="00A158D1"/>
    <w:rsid w:val="00A16864"/>
    <w:rsid w:val="00A25A7D"/>
    <w:rsid w:val="00A4026F"/>
    <w:rsid w:val="00AB491E"/>
    <w:rsid w:val="00B066A8"/>
    <w:rsid w:val="00B16209"/>
    <w:rsid w:val="00B64391"/>
    <w:rsid w:val="00BA397A"/>
    <w:rsid w:val="00BC0055"/>
    <w:rsid w:val="00C06AC4"/>
    <w:rsid w:val="00C92753"/>
    <w:rsid w:val="00CD326A"/>
    <w:rsid w:val="00D07ABB"/>
    <w:rsid w:val="00D17A50"/>
    <w:rsid w:val="00D22252"/>
    <w:rsid w:val="00D774D8"/>
    <w:rsid w:val="00D9279C"/>
    <w:rsid w:val="00DB741D"/>
    <w:rsid w:val="00E81EB9"/>
    <w:rsid w:val="00E95840"/>
    <w:rsid w:val="00EC7CE6"/>
    <w:rsid w:val="00F6446C"/>
    <w:rsid w:val="00F81469"/>
  </w:rsids>
  <m:mathPr>
    <m:mathFont m:val="Cambria Math"/>
    <m:brkBin m:val="before"/>
    <m:brkBinSub m:val="--"/>
    <m:smallFrac/>
    <m:dispDef/>
    <m:lMargin m:val="0"/>
    <m:rMargin m:val="0"/>
    <m:defJc m:val="centerGroup"/>
    <m:wrapRight/>
    <m:intLim m:val="subSup"/>
    <m:naryLim m:val="subSup"/>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B2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Strong" w:semiHidden="0" w:unhideWhenUsed="0"/>
    <w:lsdException w:name="Emphasis" w:semiHidden="0" w:unhideWhenUsed="0"/>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Hyp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haefele.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BE62D-1D78-4A7A-A195-5334064D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402</Words>
  <Characters>2537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2934</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Ralf Koehler</dc:creator>
  <cp:lastModifiedBy>Onlinemarketing, Azubi</cp:lastModifiedBy>
  <cp:revision>2</cp:revision>
  <cp:lastPrinted>2017-03-30T12:41:00Z</cp:lastPrinted>
  <dcterms:created xsi:type="dcterms:W3CDTF">2021-03-16T09:06:00Z</dcterms:created>
  <dcterms:modified xsi:type="dcterms:W3CDTF">2021-03-16T09:06:00Z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